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:rsidRPr="00FD0A61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54FAD684" w:rsidR="00E85B48" w:rsidRPr="00FD0A61" w:rsidRDefault="00FD0A61" w:rsidP="00E90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Year 9 </w:t>
            </w:r>
            <w:r w:rsidR="00DF21BB" w:rsidRPr="00FD0A61">
              <w:rPr>
                <w:b/>
                <w:sz w:val="20"/>
                <w:szCs w:val="20"/>
              </w:rPr>
              <w:t xml:space="preserve">Unit </w:t>
            </w:r>
            <w:r w:rsidR="00F478E3">
              <w:rPr>
                <w:b/>
                <w:sz w:val="20"/>
                <w:szCs w:val="20"/>
              </w:rPr>
              <w:t>4</w:t>
            </w:r>
            <w:r w:rsidR="00DF21BB" w:rsidRPr="00FD0A6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75FBB268" w:rsidR="00E85B48" w:rsidRPr="00FD0A61" w:rsidRDefault="001E7AF2" w:rsidP="00E904C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0A61">
              <w:rPr>
                <w:b/>
                <w:color w:val="FFFFFF" w:themeColor="background1"/>
                <w:sz w:val="20"/>
                <w:szCs w:val="20"/>
              </w:rPr>
              <w:t>Road Map</w:t>
            </w:r>
          </w:p>
        </w:tc>
      </w:tr>
      <w:tr w:rsidR="000B079A" w:rsidRPr="00FD0A61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78CE81F0" w:rsidR="000B079A" w:rsidRPr="00FD0A61" w:rsidRDefault="000B079A" w:rsidP="00B24E5E">
            <w:pPr>
              <w:spacing w:after="0"/>
              <w:rPr>
                <w:sz w:val="20"/>
                <w:szCs w:val="20"/>
              </w:rPr>
            </w:pPr>
            <w:r w:rsidRPr="00FD0A61">
              <w:rPr>
                <w:sz w:val="20"/>
                <w:szCs w:val="20"/>
              </w:rPr>
              <w:t xml:space="preserve">In this unit you will investigate </w:t>
            </w:r>
            <w:r w:rsidR="00FD0A61" w:rsidRPr="00FD0A61">
              <w:rPr>
                <w:sz w:val="20"/>
                <w:szCs w:val="20"/>
              </w:rPr>
              <w:t>relationships and sex education</w:t>
            </w:r>
          </w:p>
          <w:p w14:paraId="4F2EF46A" w14:textId="266CD5A4" w:rsidR="000B079A" w:rsidRPr="00FD0A61" w:rsidRDefault="000B079A" w:rsidP="00B24E5E">
            <w:pPr>
              <w:spacing w:after="0"/>
              <w:rPr>
                <w:sz w:val="20"/>
                <w:szCs w:val="20"/>
              </w:rPr>
            </w:pPr>
            <w:r w:rsidRPr="00FD0A61">
              <w:rPr>
                <w:b/>
                <w:sz w:val="20"/>
                <w:szCs w:val="20"/>
              </w:rPr>
              <w:t>LG1</w:t>
            </w:r>
            <w:r w:rsidRPr="00FD0A61">
              <w:rPr>
                <w:sz w:val="20"/>
                <w:szCs w:val="20"/>
              </w:rPr>
              <w:t>: Knowledge</w:t>
            </w:r>
          </w:p>
          <w:p w14:paraId="384CC0B5" w14:textId="6E7B450D" w:rsidR="000B079A" w:rsidRPr="00FD0A61" w:rsidRDefault="000B079A" w:rsidP="00B24E5E">
            <w:pPr>
              <w:spacing w:after="0"/>
              <w:rPr>
                <w:sz w:val="20"/>
                <w:szCs w:val="20"/>
              </w:rPr>
            </w:pPr>
            <w:r w:rsidRPr="00FD0A61">
              <w:rPr>
                <w:b/>
                <w:sz w:val="20"/>
                <w:szCs w:val="20"/>
              </w:rPr>
              <w:t>LG2</w:t>
            </w:r>
            <w:r w:rsidRPr="00FD0A61">
              <w:rPr>
                <w:sz w:val="20"/>
                <w:szCs w:val="20"/>
              </w:rPr>
              <w:t>: Application</w:t>
            </w:r>
          </w:p>
          <w:p w14:paraId="49C0DC09" w14:textId="32861EEB" w:rsidR="000B079A" w:rsidRPr="00FD0A61" w:rsidRDefault="000B079A" w:rsidP="00B24E5E">
            <w:pPr>
              <w:spacing w:after="0"/>
              <w:rPr>
                <w:sz w:val="20"/>
                <w:szCs w:val="20"/>
              </w:rPr>
            </w:pPr>
            <w:r w:rsidRPr="00FD0A61">
              <w:rPr>
                <w:b/>
                <w:sz w:val="20"/>
                <w:szCs w:val="20"/>
              </w:rPr>
              <w:t>LG3</w:t>
            </w:r>
            <w:r w:rsidRPr="00FD0A61">
              <w:rPr>
                <w:sz w:val="20"/>
                <w:szCs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FD0A61" w:rsidRDefault="000B079A" w:rsidP="00B24E5E">
            <w:pPr>
              <w:spacing w:after="0"/>
              <w:rPr>
                <w:sz w:val="20"/>
                <w:szCs w:val="20"/>
              </w:rPr>
            </w:pPr>
            <w:r w:rsidRPr="00FD0A61">
              <w:rPr>
                <w:sz w:val="20"/>
                <w:szCs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FD0A61" w:rsidRDefault="000B079A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FD0A61" w:rsidRDefault="000B079A" w:rsidP="00B24E5E">
            <w:pPr>
              <w:spacing w:after="0"/>
              <w:rPr>
                <w:sz w:val="20"/>
                <w:szCs w:val="20"/>
              </w:rPr>
            </w:pPr>
          </w:p>
        </w:tc>
      </w:tr>
      <w:tr w:rsidR="000B079A" w:rsidRPr="00FD0A61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FD0A61" w:rsidRDefault="000B079A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028A163F" w14:textId="54F72519" w:rsidR="000B079A" w:rsidRPr="00FD0A61" w:rsidRDefault="00FD0A61" w:rsidP="00B24E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 topic test</w:t>
            </w:r>
          </w:p>
        </w:tc>
        <w:tc>
          <w:tcPr>
            <w:tcW w:w="3753" w:type="dxa"/>
            <w:gridSpan w:val="4"/>
          </w:tcPr>
          <w:p w14:paraId="578114D0" w14:textId="77777777" w:rsidR="000B079A" w:rsidRPr="00FD0A61" w:rsidRDefault="000B079A" w:rsidP="00B24E5E">
            <w:pPr>
              <w:spacing w:after="0"/>
              <w:rPr>
                <w:sz w:val="20"/>
                <w:szCs w:val="20"/>
              </w:rPr>
            </w:pPr>
          </w:p>
        </w:tc>
      </w:tr>
      <w:tr w:rsidR="000B079A" w:rsidRPr="00FD0A61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FD0A61" w:rsidRDefault="000B079A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546816E8" w14:textId="0398E1CB" w:rsidR="000B079A" w:rsidRPr="00FD0A61" w:rsidRDefault="00FD0A61" w:rsidP="00B24E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topic test</w:t>
            </w:r>
          </w:p>
        </w:tc>
        <w:tc>
          <w:tcPr>
            <w:tcW w:w="3753" w:type="dxa"/>
            <w:gridSpan w:val="4"/>
          </w:tcPr>
          <w:p w14:paraId="1773D4AA" w14:textId="77777777" w:rsidR="000B079A" w:rsidRPr="00FD0A61" w:rsidRDefault="000B079A" w:rsidP="00B24E5E">
            <w:pPr>
              <w:spacing w:after="0"/>
              <w:rPr>
                <w:sz w:val="20"/>
                <w:szCs w:val="20"/>
              </w:rPr>
            </w:pPr>
          </w:p>
        </w:tc>
      </w:tr>
      <w:tr w:rsidR="000B079A" w:rsidRPr="00FD0A61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FD0A61" w:rsidRDefault="000B079A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FD0A61" w:rsidRDefault="000B079A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FD0A61" w:rsidRDefault="000B079A" w:rsidP="00B24E5E">
            <w:pPr>
              <w:spacing w:after="0"/>
              <w:rPr>
                <w:sz w:val="20"/>
                <w:szCs w:val="20"/>
              </w:rPr>
            </w:pPr>
          </w:p>
        </w:tc>
      </w:tr>
      <w:tr w:rsidR="000B079A" w:rsidRPr="00FD0A61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FD0A61" w:rsidRDefault="000B079A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FD0A61" w:rsidRDefault="000B079A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FD0A61" w:rsidRDefault="000B079A" w:rsidP="00B24E5E">
            <w:pPr>
              <w:spacing w:after="0"/>
              <w:rPr>
                <w:sz w:val="20"/>
                <w:szCs w:val="20"/>
              </w:rPr>
            </w:pPr>
          </w:p>
        </w:tc>
      </w:tr>
      <w:tr w:rsidR="000B079A" w:rsidRPr="00FD0A61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FD0A61" w:rsidRDefault="000B079A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FD0A61" w:rsidRDefault="000B079A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FD0A61" w:rsidRDefault="000B079A" w:rsidP="00B24E5E">
            <w:pPr>
              <w:spacing w:after="0"/>
              <w:rPr>
                <w:sz w:val="20"/>
                <w:szCs w:val="20"/>
              </w:rPr>
            </w:pPr>
          </w:p>
        </w:tc>
      </w:tr>
      <w:tr w:rsidR="000B079A" w:rsidRPr="00FD0A61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FD0A61" w:rsidRDefault="001E7AF2" w:rsidP="00E904C9">
            <w:pPr>
              <w:jc w:val="center"/>
              <w:rPr>
                <w:b/>
                <w:sz w:val="20"/>
                <w:szCs w:val="20"/>
              </w:rPr>
            </w:pPr>
            <w:r w:rsidRPr="00FD0A61">
              <w:rPr>
                <w:b/>
                <w:sz w:val="20"/>
                <w:szCs w:val="20"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FD0A61" w:rsidRDefault="00831F97" w:rsidP="00E904C9">
            <w:pPr>
              <w:jc w:val="center"/>
              <w:rPr>
                <w:b/>
                <w:sz w:val="20"/>
                <w:szCs w:val="20"/>
              </w:rPr>
            </w:pPr>
            <w:r w:rsidRPr="00FD0A61">
              <w:rPr>
                <w:b/>
                <w:sz w:val="20"/>
                <w:szCs w:val="20"/>
              </w:rPr>
              <w:t>Learning Goals/Outcomes</w:t>
            </w:r>
            <w:r w:rsidR="000A4ADB" w:rsidRPr="00FD0A61">
              <w:rPr>
                <w:b/>
                <w:sz w:val="20"/>
                <w:szCs w:val="20"/>
              </w:rPr>
              <w:t>/</w:t>
            </w:r>
            <w:r w:rsidR="00584245" w:rsidRPr="00FD0A61">
              <w:rPr>
                <w:b/>
                <w:sz w:val="20"/>
                <w:szCs w:val="20"/>
              </w:rPr>
              <w:t>Content</w:t>
            </w:r>
          </w:p>
        </w:tc>
        <w:tc>
          <w:tcPr>
            <w:tcW w:w="726" w:type="dxa"/>
          </w:tcPr>
          <w:p w14:paraId="4E0D1487" w14:textId="2D628F0F" w:rsidR="00CE49C5" w:rsidRPr="00FD0A61" w:rsidRDefault="00FD0A61" w:rsidP="00B2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9" w:type="dxa"/>
          </w:tcPr>
          <w:p w14:paraId="66D96C36" w14:textId="39170997" w:rsidR="00CE49C5" w:rsidRPr="00FD0A61" w:rsidRDefault="00FD0A61" w:rsidP="00B2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11" w:type="dxa"/>
          </w:tcPr>
          <w:p w14:paraId="3E194668" w14:textId="43D7C936" w:rsidR="00CE49C5" w:rsidRPr="00FD0A61" w:rsidRDefault="00FD0A61" w:rsidP="00B2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</w:tr>
      <w:tr w:rsidR="00FD0A61" w:rsidRPr="00FD0A61" w14:paraId="58E06230" w14:textId="360435D8" w:rsidTr="00B24E5E">
        <w:trPr>
          <w:trHeight w:val="210"/>
        </w:trPr>
        <w:tc>
          <w:tcPr>
            <w:tcW w:w="2547" w:type="dxa"/>
          </w:tcPr>
          <w:p w14:paraId="59E8F3DE" w14:textId="33983FEB" w:rsidR="00FD0A61" w:rsidRPr="00FD0A61" w:rsidRDefault="00FD0A61" w:rsidP="00FD0A61">
            <w:pPr>
              <w:spacing w:after="0" w:line="276" w:lineRule="auto"/>
              <w:rPr>
                <w:sz w:val="20"/>
                <w:szCs w:val="20"/>
              </w:rPr>
            </w:pPr>
            <w:r w:rsidRPr="00FD0A61">
              <w:rPr>
                <w:sz w:val="20"/>
                <w:szCs w:val="20"/>
              </w:rPr>
              <w:t>How can we keep good mental health and a positive body image?</w:t>
            </w:r>
          </w:p>
        </w:tc>
        <w:tc>
          <w:tcPr>
            <w:tcW w:w="5997" w:type="dxa"/>
            <w:gridSpan w:val="3"/>
          </w:tcPr>
          <w:p w14:paraId="72D8D9E8" w14:textId="77777777" w:rsidR="00FD0A61" w:rsidRPr="00FD0A61" w:rsidRDefault="00FD0A61" w:rsidP="00FD0A61">
            <w:pPr>
              <w:spacing w:after="0" w:line="276" w:lineRule="auto"/>
              <w:rPr>
                <w:sz w:val="20"/>
                <w:szCs w:val="20"/>
              </w:rPr>
            </w:pPr>
            <w:r w:rsidRPr="00FD0A61">
              <w:rPr>
                <w:sz w:val="20"/>
                <w:szCs w:val="20"/>
              </w:rPr>
              <w:t xml:space="preserve">LG1: Correctly identify body image issues which affect males and females and explain why we </w:t>
            </w:r>
            <w:proofErr w:type="gramStart"/>
            <w:r w:rsidRPr="00FD0A61">
              <w:rPr>
                <w:sz w:val="20"/>
                <w:szCs w:val="20"/>
              </w:rPr>
              <w:t>shouldn’t</w:t>
            </w:r>
            <w:proofErr w:type="gramEnd"/>
            <w:r w:rsidRPr="00FD0A61">
              <w:rPr>
                <w:sz w:val="20"/>
                <w:szCs w:val="20"/>
              </w:rPr>
              <w:t xml:space="preserve"> worry about how bodies are presented in the media</w:t>
            </w:r>
          </w:p>
          <w:p w14:paraId="042C9AB0" w14:textId="77777777" w:rsidR="00FD0A61" w:rsidRPr="00FD0A61" w:rsidRDefault="00FD0A61" w:rsidP="00FD0A61">
            <w:pPr>
              <w:spacing w:after="0" w:line="276" w:lineRule="auto"/>
              <w:rPr>
                <w:sz w:val="20"/>
                <w:szCs w:val="20"/>
              </w:rPr>
            </w:pPr>
            <w:r w:rsidRPr="00FD0A61">
              <w:rPr>
                <w:sz w:val="20"/>
                <w:szCs w:val="20"/>
              </w:rPr>
              <w:t xml:space="preserve">LG2: Explain how media images are often unattainable and </w:t>
            </w:r>
            <w:proofErr w:type="gramStart"/>
            <w:r w:rsidRPr="00FD0A61">
              <w:rPr>
                <w:sz w:val="20"/>
                <w:szCs w:val="20"/>
              </w:rPr>
              <w:t>whether or not</w:t>
            </w:r>
            <w:proofErr w:type="gramEnd"/>
            <w:r w:rsidRPr="00FD0A61">
              <w:rPr>
                <w:sz w:val="20"/>
                <w:szCs w:val="20"/>
              </w:rPr>
              <w:t xml:space="preserve"> the situation is getting better or worse.</w:t>
            </w:r>
          </w:p>
          <w:p w14:paraId="6211553F" w14:textId="2BD1C61A" w:rsidR="00FD0A61" w:rsidRPr="00FD0A61" w:rsidRDefault="00FD0A61" w:rsidP="00FD0A61">
            <w:pPr>
              <w:spacing w:after="0" w:line="276" w:lineRule="auto"/>
              <w:rPr>
                <w:sz w:val="20"/>
                <w:szCs w:val="20"/>
              </w:rPr>
            </w:pPr>
            <w:r w:rsidRPr="00FD0A61">
              <w:rPr>
                <w:sz w:val="20"/>
                <w:szCs w:val="20"/>
              </w:rPr>
              <w:t xml:space="preserve">LG3: Explain using precise source examples how media images are often unattainable, </w:t>
            </w:r>
            <w:proofErr w:type="gramStart"/>
            <w:r w:rsidRPr="00FD0A61">
              <w:rPr>
                <w:sz w:val="20"/>
                <w:szCs w:val="20"/>
              </w:rPr>
              <w:t>whether or not</w:t>
            </w:r>
            <w:proofErr w:type="gramEnd"/>
            <w:r w:rsidRPr="00FD0A61">
              <w:rPr>
                <w:sz w:val="20"/>
                <w:szCs w:val="20"/>
              </w:rPr>
              <w:t xml:space="preserve"> the situation is getting better or worse and evaluate whether there is more pressure on males or females.</w:t>
            </w:r>
          </w:p>
        </w:tc>
        <w:tc>
          <w:tcPr>
            <w:tcW w:w="726" w:type="dxa"/>
          </w:tcPr>
          <w:p w14:paraId="000DA362" w14:textId="3DC6C58D" w:rsidR="00FD0A61" w:rsidRPr="00FD0A61" w:rsidRDefault="00FD0A61" w:rsidP="00FD0A6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E5DF3EC" w14:textId="032C2859" w:rsidR="00FD0A61" w:rsidRPr="00FD0A61" w:rsidRDefault="00FD0A61" w:rsidP="00FD0A6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A927ACE" w14:textId="30C6C78F" w:rsidR="00FD0A61" w:rsidRPr="00FD0A61" w:rsidRDefault="00FD0A61" w:rsidP="00FD0A61">
            <w:pPr>
              <w:spacing w:after="0"/>
              <w:rPr>
                <w:sz w:val="20"/>
                <w:szCs w:val="20"/>
              </w:rPr>
            </w:pPr>
          </w:p>
        </w:tc>
      </w:tr>
      <w:tr w:rsidR="00FD0A61" w:rsidRPr="00FD0A61" w14:paraId="6905CFC4" w14:textId="77777777" w:rsidTr="00B24E5E">
        <w:trPr>
          <w:trHeight w:val="225"/>
        </w:trPr>
        <w:tc>
          <w:tcPr>
            <w:tcW w:w="2547" w:type="dxa"/>
          </w:tcPr>
          <w:p w14:paraId="5E17195A" w14:textId="77777777" w:rsidR="00FD0A61" w:rsidRPr="00FD0A61" w:rsidRDefault="00FD0A61" w:rsidP="00FD0A61">
            <w:pPr>
              <w:spacing w:line="276" w:lineRule="auto"/>
              <w:rPr>
                <w:sz w:val="20"/>
                <w:szCs w:val="20"/>
              </w:rPr>
            </w:pPr>
            <w:r w:rsidRPr="00FD0A61">
              <w:rPr>
                <w:sz w:val="20"/>
                <w:szCs w:val="20"/>
              </w:rPr>
              <w:t>How can we recognise and prevent developing eating disorders?</w:t>
            </w:r>
          </w:p>
          <w:p w14:paraId="498DDBB4" w14:textId="74CA718A" w:rsidR="00FD0A61" w:rsidRPr="00FD0A61" w:rsidRDefault="00FD0A61" w:rsidP="00FD0A6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37348828" w14:textId="5A321317" w:rsidR="00FD0A61" w:rsidRPr="00FD0A61" w:rsidRDefault="00FD0A61" w:rsidP="00FD0A61">
            <w:pPr>
              <w:spacing w:after="0" w:line="276" w:lineRule="auto"/>
              <w:rPr>
                <w:sz w:val="20"/>
                <w:szCs w:val="20"/>
              </w:rPr>
            </w:pPr>
            <w:r w:rsidRPr="00FD0A61">
              <w:rPr>
                <w:sz w:val="20"/>
                <w:szCs w:val="20"/>
              </w:rPr>
              <w:t xml:space="preserve">LG1: Correctly identify different eating disorders and their symptoms </w:t>
            </w:r>
          </w:p>
          <w:p w14:paraId="75584709" w14:textId="7330181C" w:rsidR="00FD0A61" w:rsidRPr="00FD0A61" w:rsidRDefault="00FD0A61" w:rsidP="00FD0A61">
            <w:pPr>
              <w:spacing w:after="0" w:line="276" w:lineRule="auto"/>
              <w:rPr>
                <w:sz w:val="20"/>
                <w:szCs w:val="20"/>
              </w:rPr>
            </w:pPr>
            <w:r w:rsidRPr="00FD0A61">
              <w:rPr>
                <w:sz w:val="20"/>
                <w:szCs w:val="20"/>
              </w:rPr>
              <w:t>LG2: Describe possible ways for us to retain good mental and physical health to help prevent eating disorders developing</w:t>
            </w:r>
          </w:p>
          <w:p w14:paraId="41477595" w14:textId="497B5772" w:rsidR="00FD0A61" w:rsidRPr="00FD0A61" w:rsidRDefault="00FD0A61" w:rsidP="00FD0A61">
            <w:pPr>
              <w:spacing w:after="0" w:line="276" w:lineRule="auto"/>
              <w:rPr>
                <w:sz w:val="20"/>
                <w:szCs w:val="20"/>
              </w:rPr>
            </w:pPr>
            <w:r w:rsidRPr="00FD0A61">
              <w:rPr>
                <w:sz w:val="20"/>
                <w:szCs w:val="20"/>
              </w:rPr>
              <w:t>LG3: Explain how keeping good mental health could help prevent eating disorders and how eating disorders can be treated.</w:t>
            </w:r>
          </w:p>
        </w:tc>
        <w:tc>
          <w:tcPr>
            <w:tcW w:w="726" w:type="dxa"/>
          </w:tcPr>
          <w:p w14:paraId="6232629A" w14:textId="0FC0279D" w:rsidR="00FD0A61" w:rsidRPr="00FD0A61" w:rsidRDefault="00FD0A61" w:rsidP="00FD0A61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41FDA276" w14:textId="2F5D9242" w:rsidR="00FD0A61" w:rsidRPr="00FD0A61" w:rsidRDefault="00FD0A61" w:rsidP="00FD0A61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A4E4DA7" w14:textId="33343823" w:rsidR="00FD0A61" w:rsidRPr="00FD0A61" w:rsidRDefault="00FD0A61" w:rsidP="00FD0A61">
            <w:pPr>
              <w:rPr>
                <w:sz w:val="20"/>
                <w:szCs w:val="20"/>
              </w:rPr>
            </w:pPr>
          </w:p>
        </w:tc>
      </w:tr>
      <w:tr w:rsidR="00FD0A61" w:rsidRPr="00FD0A61" w14:paraId="0FBDD03C" w14:textId="77777777" w:rsidTr="00B24E5E">
        <w:trPr>
          <w:trHeight w:val="225"/>
        </w:trPr>
        <w:tc>
          <w:tcPr>
            <w:tcW w:w="2547" w:type="dxa"/>
          </w:tcPr>
          <w:p w14:paraId="58010ACE" w14:textId="77777777" w:rsidR="00FD0A61" w:rsidRPr="00FD0A61" w:rsidRDefault="00FD0A61" w:rsidP="00FD0A61">
            <w:pPr>
              <w:spacing w:line="276" w:lineRule="auto"/>
              <w:rPr>
                <w:sz w:val="20"/>
                <w:szCs w:val="20"/>
              </w:rPr>
            </w:pPr>
            <w:r w:rsidRPr="00FD0A61">
              <w:rPr>
                <w:sz w:val="20"/>
                <w:szCs w:val="20"/>
              </w:rPr>
              <w:t xml:space="preserve">What are the different types of </w:t>
            </w:r>
            <w:proofErr w:type="gramStart"/>
            <w:r w:rsidRPr="00FD0A61">
              <w:rPr>
                <w:sz w:val="20"/>
                <w:szCs w:val="20"/>
              </w:rPr>
              <w:t>family</w:t>
            </w:r>
            <w:proofErr w:type="gramEnd"/>
            <w:r w:rsidRPr="00FD0A61">
              <w:rPr>
                <w:sz w:val="20"/>
                <w:szCs w:val="20"/>
              </w:rPr>
              <w:t xml:space="preserve"> and does it matter what kind of family I have?</w:t>
            </w:r>
          </w:p>
          <w:p w14:paraId="63F525B8" w14:textId="6CCECC78" w:rsidR="00FD0A61" w:rsidRPr="00FD0A61" w:rsidRDefault="00FD0A61" w:rsidP="00FD0A6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3B087760" w14:textId="77777777" w:rsidR="00FD0A61" w:rsidRPr="00FD0A61" w:rsidRDefault="00FD0A61" w:rsidP="00FD0A61">
            <w:pPr>
              <w:spacing w:after="0" w:line="276" w:lineRule="auto"/>
              <w:rPr>
                <w:sz w:val="20"/>
                <w:szCs w:val="20"/>
              </w:rPr>
            </w:pPr>
            <w:r w:rsidRPr="00FD0A61">
              <w:rPr>
                <w:sz w:val="20"/>
                <w:szCs w:val="20"/>
              </w:rPr>
              <w:t>LG1: Identify the different types of family and the roles of family members.</w:t>
            </w:r>
          </w:p>
          <w:p w14:paraId="4ED85EFD" w14:textId="77777777" w:rsidR="00FD0A61" w:rsidRPr="00FD0A61" w:rsidRDefault="00FD0A61" w:rsidP="00FD0A61">
            <w:pPr>
              <w:spacing w:after="0" w:line="276" w:lineRule="auto"/>
              <w:rPr>
                <w:sz w:val="20"/>
                <w:szCs w:val="20"/>
              </w:rPr>
            </w:pPr>
            <w:r w:rsidRPr="00FD0A61">
              <w:rPr>
                <w:sz w:val="20"/>
                <w:szCs w:val="20"/>
              </w:rPr>
              <w:t>LG2: Describe the changes in family roles since the 1950s</w:t>
            </w:r>
          </w:p>
          <w:p w14:paraId="4EB4E1E1" w14:textId="5DC0E3D4" w:rsidR="00FD0A61" w:rsidRPr="00FD0A61" w:rsidRDefault="00FD0A61" w:rsidP="00FD0A61">
            <w:pPr>
              <w:spacing w:after="0" w:line="276" w:lineRule="auto"/>
              <w:rPr>
                <w:sz w:val="20"/>
                <w:szCs w:val="20"/>
              </w:rPr>
            </w:pPr>
            <w:r w:rsidRPr="00FD0A61">
              <w:rPr>
                <w:sz w:val="20"/>
                <w:szCs w:val="20"/>
              </w:rPr>
              <w:t>LG3: Explain why roles have changed and why we need to learn about different types of families.</w:t>
            </w:r>
          </w:p>
        </w:tc>
        <w:tc>
          <w:tcPr>
            <w:tcW w:w="726" w:type="dxa"/>
          </w:tcPr>
          <w:p w14:paraId="0C4A4D02" w14:textId="77777777" w:rsidR="00FD0A61" w:rsidRPr="00FD0A61" w:rsidRDefault="00FD0A61" w:rsidP="00FD0A6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978F828" w14:textId="77777777" w:rsidR="00FD0A61" w:rsidRPr="00FD0A61" w:rsidRDefault="00FD0A61" w:rsidP="00FD0A6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0D4D35F" w14:textId="72B059F2" w:rsidR="00FD0A61" w:rsidRPr="00FD0A61" w:rsidRDefault="00FD0A61" w:rsidP="00FD0A61">
            <w:pPr>
              <w:spacing w:after="0"/>
              <w:rPr>
                <w:sz w:val="20"/>
                <w:szCs w:val="20"/>
              </w:rPr>
            </w:pPr>
          </w:p>
        </w:tc>
      </w:tr>
      <w:tr w:rsidR="00FD0A61" w:rsidRPr="00FD0A61" w14:paraId="062B3143" w14:textId="77777777" w:rsidTr="00B24E5E">
        <w:trPr>
          <w:trHeight w:val="225"/>
        </w:trPr>
        <w:tc>
          <w:tcPr>
            <w:tcW w:w="2547" w:type="dxa"/>
          </w:tcPr>
          <w:p w14:paraId="4BF126A3" w14:textId="77777777" w:rsidR="00FD0A61" w:rsidRPr="00FD0A61" w:rsidRDefault="00FD0A61" w:rsidP="00FD0A61">
            <w:pPr>
              <w:spacing w:line="276" w:lineRule="auto"/>
              <w:rPr>
                <w:sz w:val="20"/>
                <w:szCs w:val="20"/>
              </w:rPr>
            </w:pPr>
            <w:r w:rsidRPr="00FD0A61">
              <w:rPr>
                <w:sz w:val="20"/>
                <w:szCs w:val="20"/>
              </w:rPr>
              <w:t>Domestic abuse – how can we tell the difference between healthy and abusive relationships?</w:t>
            </w:r>
          </w:p>
          <w:p w14:paraId="22AF1D2A" w14:textId="06740425" w:rsidR="00E9635D" w:rsidRPr="00FD0A61" w:rsidRDefault="00E9635D" w:rsidP="00FD0A6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06430C56" w14:textId="791009A9" w:rsidR="00FD0A61" w:rsidRPr="00FD0A61" w:rsidRDefault="00FD0A61" w:rsidP="00FD0A61">
            <w:pPr>
              <w:spacing w:after="0" w:line="276" w:lineRule="auto"/>
              <w:rPr>
                <w:sz w:val="20"/>
                <w:szCs w:val="20"/>
              </w:rPr>
            </w:pPr>
            <w:r w:rsidRPr="00FD0A61">
              <w:rPr>
                <w:sz w:val="20"/>
                <w:szCs w:val="20"/>
              </w:rPr>
              <w:t>LG1: Identify ‘red flags’ that someone may be in an abusive relationship.</w:t>
            </w:r>
          </w:p>
          <w:p w14:paraId="7534F9AE" w14:textId="40EFA8C1" w:rsidR="00FD0A61" w:rsidRPr="00FD0A61" w:rsidRDefault="00FD0A61" w:rsidP="00FD0A61">
            <w:pPr>
              <w:spacing w:after="0" w:line="276" w:lineRule="auto"/>
              <w:rPr>
                <w:sz w:val="20"/>
                <w:szCs w:val="20"/>
              </w:rPr>
            </w:pPr>
            <w:r w:rsidRPr="00FD0A61">
              <w:rPr>
                <w:sz w:val="20"/>
                <w:szCs w:val="20"/>
              </w:rPr>
              <w:t>LG2: Describe how a person in an abusive relationship could receive help and the services they can access.</w:t>
            </w:r>
          </w:p>
          <w:p w14:paraId="32FE8BC8" w14:textId="502C3AF8" w:rsidR="00FD0A61" w:rsidRPr="00FD0A61" w:rsidRDefault="00FD0A61" w:rsidP="00FD0A61">
            <w:pPr>
              <w:spacing w:after="0" w:line="276" w:lineRule="auto"/>
              <w:rPr>
                <w:sz w:val="20"/>
                <w:szCs w:val="20"/>
              </w:rPr>
            </w:pPr>
            <w:r w:rsidRPr="00FD0A61">
              <w:rPr>
                <w:sz w:val="20"/>
                <w:szCs w:val="20"/>
              </w:rPr>
              <w:t>LG3: Explain why a person may stay in an abusive relationship, even when it is making them feel bad and they know it is abusive.</w:t>
            </w:r>
          </w:p>
        </w:tc>
        <w:tc>
          <w:tcPr>
            <w:tcW w:w="726" w:type="dxa"/>
          </w:tcPr>
          <w:p w14:paraId="6A4541FC" w14:textId="77777777" w:rsidR="00FD0A61" w:rsidRPr="00FD0A61" w:rsidRDefault="00FD0A61" w:rsidP="00FD0A6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7E014193" w14:textId="77777777" w:rsidR="00FD0A61" w:rsidRPr="00FD0A61" w:rsidRDefault="00FD0A61" w:rsidP="00FD0A6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13DAD39" w14:textId="7169E308" w:rsidR="00FD0A61" w:rsidRPr="00FD0A61" w:rsidRDefault="00FD0A61" w:rsidP="00FD0A61">
            <w:pPr>
              <w:spacing w:after="0"/>
              <w:rPr>
                <w:sz w:val="20"/>
                <w:szCs w:val="20"/>
              </w:rPr>
            </w:pPr>
          </w:p>
        </w:tc>
      </w:tr>
      <w:tr w:rsidR="00FD0A61" w:rsidRPr="00FD0A61" w14:paraId="7ADA448D" w14:textId="77777777" w:rsidTr="00B24E5E">
        <w:trPr>
          <w:trHeight w:val="225"/>
        </w:trPr>
        <w:tc>
          <w:tcPr>
            <w:tcW w:w="2547" w:type="dxa"/>
          </w:tcPr>
          <w:p w14:paraId="7FE2515D" w14:textId="77777777" w:rsidR="00FD0A61" w:rsidRPr="00FD0A61" w:rsidRDefault="00FD0A61" w:rsidP="00FD0A61">
            <w:pPr>
              <w:spacing w:after="0" w:line="276" w:lineRule="auto"/>
              <w:rPr>
                <w:sz w:val="20"/>
                <w:szCs w:val="20"/>
              </w:rPr>
            </w:pPr>
            <w:r w:rsidRPr="00FD0A61">
              <w:rPr>
                <w:sz w:val="20"/>
                <w:szCs w:val="20"/>
              </w:rPr>
              <w:t>How do we recognise Child Sexual Exploitation and how easily can this happen?</w:t>
            </w:r>
          </w:p>
          <w:p w14:paraId="187EB197" w14:textId="69995C81" w:rsidR="00FD0A61" w:rsidRPr="00FD0A61" w:rsidRDefault="00FD0A61" w:rsidP="00FD0A6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2858489C" w14:textId="77777777" w:rsidR="00FD0A61" w:rsidRPr="00FD0A61" w:rsidRDefault="00FD0A61" w:rsidP="00FD0A61">
            <w:pPr>
              <w:spacing w:after="0" w:line="276" w:lineRule="auto"/>
              <w:rPr>
                <w:sz w:val="20"/>
                <w:szCs w:val="20"/>
              </w:rPr>
            </w:pPr>
            <w:r w:rsidRPr="00FD0A61">
              <w:rPr>
                <w:sz w:val="20"/>
                <w:szCs w:val="20"/>
              </w:rPr>
              <w:t>LG1: Correctly identify the warning signs of CSE and what we can do if we suspect a case of CSE.</w:t>
            </w:r>
          </w:p>
          <w:p w14:paraId="5DE64AD5" w14:textId="77777777" w:rsidR="00FD0A61" w:rsidRPr="00FD0A61" w:rsidRDefault="00FD0A61" w:rsidP="00FD0A61">
            <w:pPr>
              <w:spacing w:after="0" w:line="276" w:lineRule="auto"/>
              <w:rPr>
                <w:sz w:val="20"/>
                <w:szCs w:val="20"/>
              </w:rPr>
            </w:pPr>
            <w:r w:rsidRPr="00FD0A61">
              <w:rPr>
                <w:sz w:val="20"/>
                <w:szCs w:val="20"/>
              </w:rPr>
              <w:t>LG2: Describe three most important red flags for both online and offline safety which suggest cases of CSE.</w:t>
            </w:r>
          </w:p>
          <w:p w14:paraId="4F6FA680" w14:textId="66D1B620" w:rsidR="00FD0A61" w:rsidRPr="00FD0A61" w:rsidRDefault="00FD0A61" w:rsidP="00FD0A61">
            <w:pPr>
              <w:spacing w:after="0" w:line="276" w:lineRule="auto"/>
              <w:rPr>
                <w:sz w:val="20"/>
                <w:szCs w:val="20"/>
              </w:rPr>
            </w:pPr>
            <w:r w:rsidRPr="00FD0A61">
              <w:rPr>
                <w:sz w:val="20"/>
                <w:szCs w:val="20"/>
              </w:rPr>
              <w:t>LG3: Explain the manipulation techniques used by abusers and why we should leave investigation to the authorities</w:t>
            </w:r>
          </w:p>
        </w:tc>
        <w:tc>
          <w:tcPr>
            <w:tcW w:w="726" w:type="dxa"/>
          </w:tcPr>
          <w:p w14:paraId="095362A2" w14:textId="77777777" w:rsidR="00FD0A61" w:rsidRPr="00FD0A61" w:rsidRDefault="00FD0A61" w:rsidP="00FD0A6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5EFB8411" w14:textId="29F49829" w:rsidR="00FD0A61" w:rsidRPr="00FD0A61" w:rsidRDefault="00FD0A61" w:rsidP="00FD0A6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2066840" w14:textId="5EEDAEE3" w:rsidR="00FD0A61" w:rsidRPr="00FD0A61" w:rsidRDefault="00FD0A61" w:rsidP="00FD0A61">
            <w:pPr>
              <w:spacing w:after="0"/>
              <w:rPr>
                <w:sz w:val="20"/>
                <w:szCs w:val="20"/>
              </w:rPr>
            </w:pPr>
          </w:p>
        </w:tc>
      </w:tr>
      <w:tr w:rsidR="00FD0A61" w:rsidRPr="00FD0A61" w14:paraId="4FF5FEB1" w14:textId="77777777" w:rsidTr="00B24E5E">
        <w:trPr>
          <w:trHeight w:val="225"/>
        </w:trPr>
        <w:tc>
          <w:tcPr>
            <w:tcW w:w="2547" w:type="dxa"/>
          </w:tcPr>
          <w:p w14:paraId="1644E748" w14:textId="77777777" w:rsidR="00FD0A61" w:rsidRPr="00FD0A61" w:rsidRDefault="00FD0A61" w:rsidP="00FD0A61">
            <w:pPr>
              <w:spacing w:after="0" w:line="276" w:lineRule="auto"/>
              <w:rPr>
                <w:sz w:val="20"/>
                <w:szCs w:val="20"/>
              </w:rPr>
            </w:pPr>
            <w:r w:rsidRPr="00FD0A61">
              <w:rPr>
                <w:sz w:val="20"/>
                <w:szCs w:val="20"/>
              </w:rPr>
              <w:t>Peer pressure– why is it so powerful and how can we overcome it?</w:t>
            </w:r>
          </w:p>
          <w:p w14:paraId="0C7FFA7F" w14:textId="78407717" w:rsidR="00FD0A61" w:rsidRPr="00FD0A61" w:rsidRDefault="00FD0A61" w:rsidP="00FD0A6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6C698015" w14:textId="10D05F16" w:rsidR="00FD0A61" w:rsidRPr="00FD0A61" w:rsidRDefault="00FD0A61" w:rsidP="00FD0A61">
            <w:pPr>
              <w:spacing w:after="0" w:line="276" w:lineRule="auto"/>
              <w:rPr>
                <w:sz w:val="20"/>
                <w:szCs w:val="20"/>
              </w:rPr>
            </w:pPr>
            <w:r w:rsidRPr="00FD0A61">
              <w:rPr>
                <w:sz w:val="20"/>
                <w:szCs w:val="20"/>
              </w:rPr>
              <w:t>LG1: Identify strategies to resist peer pressure and reasons this can be so difficult.</w:t>
            </w:r>
          </w:p>
          <w:p w14:paraId="2663980C" w14:textId="3EAEF6AC" w:rsidR="00FD0A61" w:rsidRPr="00FD0A61" w:rsidRDefault="00FD0A61" w:rsidP="00FD0A61">
            <w:pPr>
              <w:spacing w:after="0" w:line="276" w:lineRule="auto"/>
              <w:rPr>
                <w:sz w:val="20"/>
                <w:szCs w:val="20"/>
              </w:rPr>
            </w:pPr>
            <w:r w:rsidRPr="00FD0A61">
              <w:rPr>
                <w:sz w:val="20"/>
                <w:szCs w:val="20"/>
              </w:rPr>
              <w:t xml:space="preserve">LG2: Describe the best ways particular case studies can resist peer pressure and the meaning of herd mentality. </w:t>
            </w:r>
          </w:p>
          <w:p w14:paraId="24B99170" w14:textId="06A1E44A" w:rsidR="00FD0A61" w:rsidRPr="00FD0A61" w:rsidRDefault="00FD0A61" w:rsidP="00FD0A61">
            <w:pPr>
              <w:spacing w:after="0" w:line="276" w:lineRule="auto"/>
              <w:rPr>
                <w:sz w:val="20"/>
                <w:szCs w:val="20"/>
              </w:rPr>
            </w:pPr>
            <w:r w:rsidRPr="00FD0A61">
              <w:rPr>
                <w:sz w:val="20"/>
                <w:szCs w:val="20"/>
              </w:rPr>
              <w:t>LG3: Explain the difference herd mentality, herd behaviour and peer pressure and analyse which strategies will work best in which case.</w:t>
            </w:r>
          </w:p>
        </w:tc>
        <w:tc>
          <w:tcPr>
            <w:tcW w:w="726" w:type="dxa"/>
          </w:tcPr>
          <w:p w14:paraId="7E0D2B1C" w14:textId="77777777" w:rsidR="00FD0A61" w:rsidRPr="00FD0A61" w:rsidRDefault="00FD0A61" w:rsidP="00FD0A6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5A3BBE91" w14:textId="67D27198" w:rsidR="00FD0A61" w:rsidRPr="00FD0A61" w:rsidRDefault="00FD0A61" w:rsidP="00FD0A6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10AA202" w14:textId="77777777" w:rsidR="00FD0A61" w:rsidRPr="00FD0A61" w:rsidRDefault="00FD0A61" w:rsidP="00FD0A61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E0DDE14" w14:textId="642F1E2C" w:rsidR="00553593" w:rsidRPr="00FD0A61" w:rsidRDefault="00F478E3">
      <w:pPr>
        <w:rPr>
          <w:sz w:val="20"/>
          <w:szCs w:val="20"/>
        </w:rPr>
      </w:pPr>
    </w:p>
    <w:p w14:paraId="07C723F2" w14:textId="77777777" w:rsidR="00471B37" w:rsidRPr="00FD0A61" w:rsidRDefault="00471B37">
      <w:pPr>
        <w:rPr>
          <w:sz w:val="20"/>
          <w:szCs w:val="20"/>
        </w:rPr>
      </w:pPr>
    </w:p>
    <w:sectPr w:rsidR="00471B37" w:rsidRPr="00FD0A61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43AAD"/>
    <w:rsid w:val="000A4ADB"/>
    <w:rsid w:val="000B079A"/>
    <w:rsid w:val="000F0257"/>
    <w:rsid w:val="001C3968"/>
    <w:rsid w:val="001E6A96"/>
    <w:rsid w:val="001E7AF2"/>
    <w:rsid w:val="00274AAC"/>
    <w:rsid w:val="002A28AD"/>
    <w:rsid w:val="002F259E"/>
    <w:rsid w:val="0033675A"/>
    <w:rsid w:val="003459B1"/>
    <w:rsid w:val="003B3F69"/>
    <w:rsid w:val="003C6DFD"/>
    <w:rsid w:val="00470D54"/>
    <w:rsid w:val="00471B37"/>
    <w:rsid w:val="004C50D5"/>
    <w:rsid w:val="004D42C0"/>
    <w:rsid w:val="004D4AD1"/>
    <w:rsid w:val="00500F22"/>
    <w:rsid w:val="00523203"/>
    <w:rsid w:val="00584245"/>
    <w:rsid w:val="00642A9E"/>
    <w:rsid w:val="00703757"/>
    <w:rsid w:val="00761238"/>
    <w:rsid w:val="0079299F"/>
    <w:rsid w:val="007955C7"/>
    <w:rsid w:val="007D0FDE"/>
    <w:rsid w:val="007D4110"/>
    <w:rsid w:val="007F5001"/>
    <w:rsid w:val="00827835"/>
    <w:rsid w:val="00831F97"/>
    <w:rsid w:val="008A1A2A"/>
    <w:rsid w:val="008B5004"/>
    <w:rsid w:val="008D491A"/>
    <w:rsid w:val="008E416C"/>
    <w:rsid w:val="00971232"/>
    <w:rsid w:val="009D7C2F"/>
    <w:rsid w:val="009F6D57"/>
    <w:rsid w:val="00A4322C"/>
    <w:rsid w:val="00A962AA"/>
    <w:rsid w:val="00AA2260"/>
    <w:rsid w:val="00AE0ABA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DF21BB"/>
    <w:rsid w:val="00E048FE"/>
    <w:rsid w:val="00E27C22"/>
    <w:rsid w:val="00E50992"/>
    <w:rsid w:val="00E54214"/>
    <w:rsid w:val="00E85B48"/>
    <w:rsid w:val="00E904C9"/>
    <w:rsid w:val="00E9635D"/>
    <w:rsid w:val="00F15695"/>
    <w:rsid w:val="00F478E3"/>
    <w:rsid w:val="00FD0A61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Props1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8862B7-4796-40C7-8DA7-4C387EACF883}"/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Stevens, Sophie</cp:lastModifiedBy>
  <cp:revision>5</cp:revision>
  <cp:lastPrinted>2022-07-06T09:30:00Z</cp:lastPrinted>
  <dcterms:created xsi:type="dcterms:W3CDTF">2022-06-17T09:53:00Z</dcterms:created>
  <dcterms:modified xsi:type="dcterms:W3CDTF">2022-07-15T13:27:00Z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