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E8B25F3" w14:textId="2F5B21CA" w:rsidR="0030435C" w:rsidRDefault="00E979AE" w:rsidP="0030435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F90256">
              <w:rPr>
                <w:rFonts w:ascii="Century Gothic" w:hAnsi="Century Gothic"/>
                <w:b/>
              </w:rPr>
              <w:t>S2</w:t>
            </w:r>
          </w:p>
          <w:p w14:paraId="28B4EA70" w14:textId="7C136C6F" w:rsidR="00E979AE" w:rsidRPr="003F2B9C" w:rsidRDefault="00F90256" w:rsidP="003043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Probability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07B55D8B" w:rsidR="00E85B48" w:rsidRPr="003F2B9C" w:rsidRDefault="00BE1F3C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7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0BA093BF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 xml:space="preserve">In this unit you will learn about </w:t>
            </w:r>
            <w:r w:rsidR="00F90256">
              <w:rPr>
                <w:rFonts w:ascii="Century Gothic" w:hAnsi="Century Gothic"/>
              </w:rPr>
              <w:t>probability</w:t>
            </w:r>
            <w:r w:rsidR="00C05BC7">
              <w:rPr>
                <w:rFonts w:ascii="Century Gothic" w:hAnsi="Century Gothic"/>
              </w:rPr>
              <w:t>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9D9BB9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EB1B30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6C93DA1C" w:rsidR="00EB1B30" w:rsidRPr="003F2B9C" w:rsidRDefault="00EB1B30" w:rsidP="00EB1B30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24B99170" w14:textId="0710FEB9" w:rsidR="00EB1B30" w:rsidRPr="00EB1B30" w:rsidRDefault="00EB1B30" w:rsidP="00EB1B3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EB1B30">
              <w:rPr>
                <w:rFonts w:ascii="Century Gothic" w:hAnsi="Century Gothic"/>
              </w:rPr>
              <w:t>Identify and use the language of probability (S2.4</w:t>
            </w:r>
          </w:p>
        </w:tc>
        <w:tc>
          <w:tcPr>
            <w:tcW w:w="726" w:type="dxa"/>
          </w:tcPr>
          <w:p w14:paraId="7E0D2B1C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</w:tr>
      <w:tr w:rsidR="00EB1B30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6E26E7F4" w:rsidR="00EB1B30" w:rsidRPr="003F2B9C" w:rsidRDefault="00EB1B30" w:rsidP="00EB1B3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3341B830" w14:textId="13C9E918" w:rsidR="00EB1B30" w:rsidRPr="00EB1B30" w:rsidRDefault="00EB1B30" w:rsidP="00EB1B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EB1B30">
              <w:rPr>
                <w:rFonts w:ascii="Century Gothic" w:hAnsi="Century Gothic"/>
              </w:rPr>
              <w:t>Draw and interpret probability scale (S2.4, S3.2)</w:t>
            </w:r>
          </w:p>
        </w:tc>
        <w:tc>
          <w:tcPr>
            <w:tcW w:w="726" w:type="dxa"/>
          </w:tcPr>
          <w:p w14:paraId="7B43E466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</w:tr>
      <w:tr w:rsidR="00EB1B30" w:rsidRPr="003F2B9C" w14:paraId="03F45947" w14:textId="77777777" w:rsidTr="0F7C5F70">
        <w:trPr>
          <w:trHeight w:val="225"/>
        </w:trPr>
        <w:tc>
          <w:tcPr>
            <w:tcW w:w="2547" w:type="dxa"/>
          </w:tcPr>
          <w:p w14:paraId="585F3334" w14:textId="2DA90260" w:rsidR="00EB1B30" w:rsidRPr="003F2B9C" w:rsidRDefault="00EB1B30" w:rsidP="00EB1B3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</w:p>
        </w:tc>
        <w:tc>
          <w:tcPr>
            <w:tcW w:w="5997" w:type="dxa"/>
          </w:tcPr>
          <w:p w14:paraId="573C48F3" w14:textId="4C33E414" w:rsidR="00EB1B30" w:rsidRPr="00EB1B30" w:rsidRDefault="00EB1B30" w:rsidP="00EB1B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EB1B30">
              <w:rPr>
                <w:rFonts w:ascii="Century Gothic" w:hAnsi="Century Gothic"/>
              </w:rPr>
              <w:t>Draw and interpret diagrams to demonstrate equally likely events (S2.4, S3.2)</w:t>
            </w:r>
          </w:p>
        </w:tc>
        <w:tc>
          <w:tcPr>
            <w:tcW w:w="726" w:type="dxa"/>
          </w:tcPr>
          <w:p w14:paraId="3EC7842B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726430F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1E75D54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</w:tr>
      <w:tr w:rsidR="00EB1B30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78AF9628" w:rsidR="00EB1B30" w:rsidRPr="003F2B9C" w:rsidRDefault="00EB1B30" w:rsidP="00EB1B30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</w:p>
        </w:tc>
        <w:tc>
          <w:tcPr>
            <w:tcW w:w="5997" w:type="dxa"/>
          </w:tcPr>
          <w:p w14:paraId="7CBCDF82" w14:textId="0A20763A" w:rsidR="00EB1B30" w:rsidRPr="00EB1B30" w:rsidRDefault="00EB1B30" w:rsidP="00EB1B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EB1B30">
              <w:rPr>
                <w:rFonts w:ascii="Century Gothic" w:hAnsi="Century Gothic"/>
              </w:rPr>
              <w:t>Understand theoretical probability and illustrate this with examples (S3.2, S4.1)</w:t>
            </w:r>
          </w:p>
        </w:tc>
        <w:tc>
          <w:tcPr>
            <w:tcW w:w="726" w:type="dxa"/>
          </w:tcPr>
          <w:p w14:paraId="74D78744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</w:tr>
      <w:tr w:rsidR="00EB1B30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68B56BA4" w:rsidR="00EB1B30" w:rsidRPr="003F2B9C" w:rsidRDefault="00EB1B30" w:rsidP="00EB1B30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120C5589" w:rsidR="00EB1B30" w:rsidRPr="00EB1B30" w:rsidRDefault="00EB1B30" w:rsidP="00EB1B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EB1B30">
              <w:rPr>
                <w:rFonts w:ascii="Century Gothic" w:hAnsi="Century Gothic"/>
              </w:rPr>
              <w:t xml:space="preserve">Calculate the probability of event happening (S4.1, S5.2 </w:t>
            </w:r>
          </w:p>
        </w:tc>
        <w:tc>
          <w:tcPr>
            <w:tcW w:w="726" w:type="dxa"/>
          </w:tcPr>
          <w:p w14:paraId="4F650242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</w:tr>
      <w:tr w:rsidR="00EB1B30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1D2FFB82" w:rsidR="00EB1B30" w:rsidRPr="003F2B9C" w:rsidRDefault="00190CF5" w:rsidP="00EB1B3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  <w:r w:rsidR="00EB1B30">
              <w:rPr>
                <w:rFonts w:ascii="Century Gothic" w:hAnsi="Century Gothic" w:cs="Times New Roman"/>
              </w:rPr>
              <w:t xml:space="preserve"> </w:t>
            </w:r>
            <w:r w:rsidR="00EB1B30" w:rsidRPr="003F2B9C">
              <w:rPr>
                <w:rFonts w:ascii="Century Gothic" w:hAnsi="Century Gothic" w:cs="Times New Roman"/>
              </w:rPr>
              <w:t xml:space="preserve">C </w:t>
            </w:r>
            <w:r w:rsidR="00EB1B30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18EF90D1" w:rsidR="00EB1B30" w:rsidRPr="00EB1B30" w:rsidRDefault="00EB1B30" w:rsidP="00EB1B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EB1B30">
              <w:rPr>
                <w:rFonts w:ascii="Century Gothic" w:hAnsi="Century Gothic"/>
              </w:rPr>
              <w:t>Work out the probability of event(s) not happening (S4.1, S5.2)</w:t>
            </w:r>
          </w:p>
        </w:tc>
        <w:tc>
          <w:tcPr>
            <w:tcW w:w="726" w:type="dxa"/>
          </w:tcPr>
          <w:p w14:paraId="39AB9F70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</w:tr>
      <w:tr w:rsidR="00EB1B30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5B3F9630" w:rsidR="00EB1B30" w:rsidRPr="003F2B9C" w:rsidRDefault="00190CF5" w:rsidP="00EB1B3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</w:t>
            </w:r>
            <w:r w:rsidR="00EB1B30">
              <w:rPr>
                <w:rFonts w:ascii="Century Gothic" w:hAnsi="Century Gothic" w:cs="Times New Roman"/>
              </w:rPr>
              <w:t xml:space="preserve"> C E</w:t>
            </w:r>
          </w:p>
        </w:tc>
        <w:tc>
          <w:tcPr>
            <w:tcW w:w="5997" w:type="dxa"/>
          </w:tcPr>
          <w:p w14:paraId="1D091991" w14:textId="65DE0F77" w:rsidR="00EB1B30" w:rsidRPr="00EB1B30" w:rsidRDefault="00EB1B30" w:rsidP="00EB1B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EB1B30">
              <w:rPr>
                <w:rFonts w:ascii="Century Gothic" w:hAnsi="Century Gothic"/>
              </w:rPr>
              <w:t>Experiment probability of an event happening (S4.1, S5.2)</w:t>
            </w:r>
          </w:p>
        </w:tc>
        <w:tc>
          <w:tcPr>
            <w:tcW w:w="726" w:type="dxa"/>
          </w:tcPr>
          <w:p w14:paraId="01268BFF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</w:tr>
      <w:tr w:rsidR="00EB1B30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16EFDBA6" w:rsidR="00EB1B30" w:rsidRPr="003F2B9C" w:rsidRDefault="00EB1B30" w:rsidP="00EB1B3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C E</w:t>
            </w:r>
          </w:p>
        </w:tc>
        <w:tc>
          <w:tcPr>
            <w:tcW w:w="5997" w:type="dxa"/>
          </w:tcPr>
          <w:p w14:paraId="56EAA9E4" w14:textId="23987BD0" w:rsidR="00EB1B30" w:rsidRPr="00EB1B30" w:rsidRDefault="00EB1B30" w:rsidP="00EB1B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EB1B30">
              <w:rPr>
                <w:rFonts w:ascii="Century Gothic" w:hAnsi="Century Gothic"/>
              </w:rPr>
              <w:t>Calculate the probability of events happening from recorded data (experimental probability) (S4.1, S5.2)</w:t>
            </w:r>
          </w:p>
        </w:tc>
        <w:tc>
          <w:tcPr>
            <w:tcW w:w="726" w:type="dxa"/>
          </w:tcPr>
          <w:p w14:paraId="0384640D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</w:tr>
      <w:tr w:rsidR="00EB1B30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7364FA52" w:rsidR="00EB1B30" w:rsidRPr="003F2B9C" w:rsidRDefault="00EB1B30" w:rsidP="00EB1B3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</w:t>
            </w:r>
            <w:r w:rsidR="00447904">
              <w:rPr>
                <w:rFonts w:ascii="Century Gothic" w:hAnsi="Century Gothic" w:cs="Times New Roman"/>
              </w:rPr>
              <w:t xml:space="preserve">    </w:t>
            </w:r>
            <w:r w:rsidRPr="003F2B9C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4C31F7B7" w14:textId="4A014BE3" w:rsidR="00EB1B30" w:rsidRPr="00EB1B30" w:rsidRDefault="00EB1B30" w:rsidP="00EB1B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EB1B30">
              <w:rPr>
                <w:rFonts w:ascii="Century Gothic" w:hAnsi="Century Gothic"/>
              </w:rPr>
              <w:t>Calculate the expectation of an event happening</w:t>
            </w:r>
          </w:p>
        </w:tc>
        <w:tc>
          <w:tcPr>
            <w:tcW w:w="726" w:type="dxa"/>
          </w:tcPr>
          <w:p w14:paraId="33F8FA47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</w:tr>
      <w:tr w:rsidR="00EB1B30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27F834C1" w:rsidR="00EB1B30" w:rsidRPr="003F2B9C" w:rsidRDefault="00447904" w:rsidP="00EB1B3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  <w:r w:rsidR="00EB1B30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732CC439" w14:textId="75B23CC7" w:rsidR="00EB1B30" w:rsidRPr="00EB1B30" w:rsidRDefault="00EB1B30" w:rsidP="00EB1B3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EB1B30">
              <w:rPr>
                <w:rFonts w:ascii="Century Gothic" w:hAnsi="Century Gothic"/>
              </w:rPr>
              <w:t>Draw sample space diagram and use it to calculate probability (S5.2)</w:t>
            </w:r>
          </w:p>
        </w:tc>
        <w:tc>
          <w:tcPr>
            <w:tcW w:w="726" w:type="dxa"/>
          </w:tcPr>
          <w:p w14:paraId="1770AC08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</w:tr>
      <w:tr w:rsidR="00EB1B30" w:rsidRPr="003F2B9C" w14:paraId="09A1270D" w14:textId="77777777" w:rsidTr="0F7C5F70">
        <w:trPr>
          <w:trHeight w:val="225"/>
        </w:trPr>
        <w:tc>
          <w:tcPr>
            <w:tcW w:w="2547" w:type="dxa"/>
          </w:tcPr>
          <w:p w14:paraId="01544971" w14:textId="5AB3FC9C" w:rsidR="00EB1B30" w:rsidRDefault="00EB1B30" w:rsidP="00EB1B3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1992382A" w14:textId="19143481" w:rsidR="00EB1B30" w:rsidRPr="00EB1B30" w:rsidRDefault="00EB1B30" w:rsidP="00EB1B3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EB1B30">
              <w:rPr>
                <w:rFonts w:ascii="Century Gothic" w:hAnsi="Century Gothic"/>
              </w:rPr>
              <w:t>Use probability to solve problems</w:t>
            </w:r>
            <w:r w:rsidRPr="00EB1B30">
              <w:rPr>
                <w:rFonts w:ascii="Century Gothic" w:hAnsi="Century Gothic"/>
                <w:bCs/>
                <w:iCs/>
              </w:rPr>
              <w:t xml:space="preserve"> </w:t>
            </w:r>
          </w:p>
        </w:tc>
        <w:tc>
          <w:tcPr>
            <w:tcW w:w="726" w:type="dxa"/>
          </w:tcPr>
          <w:p w14:paraId="19815B02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128D201A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B154266" w14:textId="77777777" w:rsidR="00EB1B30" w:rsidRPr="003F2B9C" w:rsidRDefault="00EB1B30" w:rsidP="00EB1B30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BE1F3C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7204"/>
    <w:rsid w:val="00033CD4"/>
    <w:rsid w:val="0005296E"/>
    <w:rsid w:val="00054779"/>
    <w:rsid w:val="00085202"/>
    <w:rsid w:val="000934B5"/>
    <w:rsid w:val="000A4ADB"/>
    <w:rsid w:val="000B079A"/>
    <w:rsid w:val="000C5713"/>
    <w:rsid w:val="000F0257"/>
    <w:rsid w:val="000F7EB3"/>
    <w:rsid w:val="00190CF5"/>
    <w:rsid w:val="0019565A"/>
    <w:rsid w:val="001C1AAE"/>
    <w:rsid w:val="001C3968"/>
    <w:rsid w:val="001E6A96"/>
    <w:rsid w:val="001E7AF2"/>
    <w:rsid w:val="00236268"/>
    <w:rsid w:val="00237CA1"/>
    <w:rsid w:val="00242116"/>
    <w:rsid w:val="0026377E"/>
    <w:rsid w:val="00274AAC"/>
    <w:rsid w:val="002928CA"/>
    <w:rsid w:val="002A28AD"/>
    <w:rsid w:val="002A5BE2"/>
    <w:rsid w:val="002D4086"/>
    <w:rsid w:val="002D50B3"/>
    <w:rsid w:val="002E4DCB"/>
    <w:rsid w:val="002F259E"/>
    <w:rsid w:val="00300218"/>
    <w:rsid w:val="0030435C"/>
    <w:rsid w:val="00316130"/>
    <w:rsid w:val="00327CAE"/>
    <w:rsid w:val="0033675A"/>
    <w:rsid w:val="00341DA4"/>
    <w:rsid w:val="003459B1"/>
    <w:rsid w:val="003650DA"/>
    <w:rsid w:val="00375D34"/>
    <w:rsid w:val="003842D7"/>
    <w:rsid w:val="003A66EC"/>
    <w:rsid w:val="003B3F69"/>
    <w:rsid w:val="003C6DFD"/>
    <w:rsid w:val="003F2B9C"/>
    <w:rsid w:val="0042288B"/>
    <w:rsid w:val="0042718B"/>
    <w:rsid w:val="00427667"/>
    <w:rsid w:val="004343B8"/>
    <w:rsid w:val="00446E4C"/>
    <w:rsid w:val="00447904"/>
    <w:rsid w:val="00470D54"/>
    <w:rsid w:val="00471B37"/>
    <w:rsid w:val="004727E1"/>
    <w:rsid w:val="004A57E8"/>
    <w:rsid w:val="004C50D5"/>
    <w:rsid w:val="004D42C0"/>
    <w:rsid w:val="004D4AD1"/>
    <w:rsid w:val="004E42EE"/>
    <w:rsid w:val="00500F22"/>
    <w:rsid w:val="0050554C"/>
    <w:rsid w:val="00523203"/>
    <w:rsid w:val="00584245"/>
    <w:rsid w:val="00585830"/>
    <w:rsid w:val="005A0C80"/>
    <w:rsid w:val="005C4751"/>
    <w:rsid w:val="006060E7"/>
    <w:rsid w:val="00642A9E"/>
    <w:rsid w:val="006439F0"/>
    <w:rsid w:val="00695A68"/>
    <w:rsid w:val="006A006E"/>
    <w:rsid w:val="006A0D08"/>
    <w:rsid w:val="006B1A8A"/>
    <w:rsid w:val="006B220B"/>
    <w:rsid w:val="006B65C1"/>
    <w:rsid w:val="006D20E0"/>
    <w:rsid w:val="006F1DEB"/>
    <w:rsid w:val="00703757"/>
    <w:rsid w:val="00705678"/>
    <w:rsid w:val="007411AA"/>
    <w:rsid w:val="0076047C"/>
    <w:rsid w:val="00761238"/>
    <w:rsid w:val="007730D0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A1A2A"/>
    <w:rsid w:val="008B25F6"/>
    <w:rsid w:val="008B5004"/>
    <w:rsid w:val="008D3582"/>
    <w:rsid w:val="008D491A"/>
    <w:rsid w:val="008E416C"/>
    <w:rsid w:val="00901EDB"/>
    <w:rsid w:val="009152BF"/>
    <w:rsid w:val="009446D3"/>
    <w:rsid w:val="00955B52"/>
    <w:rsid w:val="00971232"/>
    <w:rsid w:val="00975E4A"/>
    <w:rsid w:val="009930D8"/>
    <w:rsid w:val="00996706"/>
    <w:rsid w:val="009A56C4"/>
    <w:rsid w:val="009D0C01"/>
    <w:rsid w:val="009D248B"/>
    <w:rsid w:val="009D7C2F"/>
    <w:rsid w:val="009E1A61"/>
    <w:rsid w:val="009F6D57"/>
    <w:rsid w:val="00A075AC"/>
    <w:rsid w:val="00A13008"/>
    <w:rsid w:val="00A147AF"/>
    <w:rsid w:val="00A2560D"/>
    <w:rsid w:val="00A4322C"/>
    <w:rsid w:val="00A51567"/>
    <w:rsid w:val="00A73F04"/>
    <w:rsid w:val="00A962AA"/>
    <w:rsid w:val="00AA2260"/>
    <w:rsid w:val="00AB6F8B"/>
    <w:rsid w:val="00AD2154"/>
    <w:rsid w:val="00AE0ABA"/>
    <w:rsid w:val="00B23497"/>
    <w:rsid w:val="00B243E2"/>
    <w:rsid w:val="00B24E5E"/>
    <w:rsid w:val="00B83EE4"/>
    <w:rsid w:val="00B85982"/>
    <w:rsid w:val="00B90433"/>
    <w:rsid w:val="00BB2269"/>
    <w:rsid w:val="00BC14E1"/>
    <w:rsid w:val="00BC1C13"/>
    <w:rsid w:val="00BE1F3C"/>
    <w:rsid w:val="00C010E9"/>
    <w:rsid w:val="00C0185F"/>
    <w:rsid w:val="00C05BC7"/>
    <w:rsid w:val="00C31E2E"/>
    <w:rsid w:val="00C372B3"/>
    <w:rsid w:val="00C4562C"/>
    <w:rsid w:val="00C46DA0"/>
    <w:rsid w:val="00C500D8"/>
    <w:rsid w:val="00C52C6A"/>
    <w:rsid w:val="00C65834"/>
    <w:rsid w:val="00C7069B"/>
    <w:rsid w:val="00C96C29"/>
    <w:rsid w:val="00CA6238"/>
    <w:rsid w:val="00CA796C"/>
    <w:rsid w:val="00CC16E9"/>
    <w:rsid w:val="00CC6261"/>
    <w:rsid w:val="00CD0688"/>
    <w:rsid w:val="00CE49C5"/>
    <w:rsid w:val="00CF284B"/>
    <w:rsid w:val="00D137E1"/>
    <w:rsid w:val="00D35468"/>
    <w:rsid w:val="00D36FB4"/>
    <w:rsid w:val="00D65C83"/>
    <w:rsid w:val="00D91E77"/>
    <w:rsid w:val="00DB2C76"/>
    <w:rsid w:val="00DF21BB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1B30"/>
    <w:rsid w:val="00EB70B0"/>
    <w:rsid w:val="00ED099D"/>
    <w:rsid w:val="00ED494E"/>
    <w:rsid w:val="00EF78FD"/>
    <w:rsid w:val="00F15695"/>
    <w:rsid w:val="00F20656"/>
    <w:rsid w:val="00F40212"/>
    <w:rsid w:val="00F42E54"/>
    <w:rsid w:val="00F7622F"/>
    <w:rsid w:val="00F767BB"/>
    <w:rsid w:val="00F90256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8218E-6F43-42A6-A4BC-412FD4CACC9D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7</cp:revision>
  <cp:lastPrinted>2020-06-22T10:31:00Z</cp:lastPrinted>
  <dcterms:created xsi:type="dcterms:W3CDTF">2020-07-09T11:05:00Z</dcterms:created>
  <dcterms:modified xsi:type="dcterms:W3CDTF">2022-06-30T07:51:00Z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