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289" w:tblpY="376"/>
        <w:tblW w:w="10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6"/>
        <w:gridCol w:w="4290"/>
        <w:gridCol w:w="1658"/>
        <w:gridCol w:w="709"/>
        <w:gridCol w:w="675"/>
        <w:gridCol w:w="711"/>
      </w:tblGrid>
      <w:tr w:rsidR="000F0257" w:rsidRPr="000B4C82" w14:paraId="3F929C82" w14:textId="03B0101A" w:rsidTr="000B4C82">
        <w:trPr>
          <w:trHeight w:val="360"/>
        </w:trPr>
        <w:tc>
          <w:tcPr>
            <w:tcW w:w="2836" w:type="dxa"/>
            <w:vAlign w:val="center"/>
          </w:tcPr>
          <w:p w14:paraId="28B4EA70" w14:textId="33C7F2E2" w:rsidR="00E85B48" w:rsidRPr="000B4C82" w:rsidRDefault="001E223D" w:rsidP="000B4C8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ExtCert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&amp; Nat Dip</w:t>
            </w:r>
            <w:r w:rsidR="003A5FC9" w:rsidRPr="000B4C82">
              <w:rPr>
                <w:rFonts w:ascii="Arial" w:hAnsi="Arial" w:cs="Arial"/>
                <w:b/>
                <w:sz w:val="18"/>
                <w:szCs w:val="18"/>
              </w:rPr>
              <w:t xml:space="preserve"> Health &amp; Social Care</w:t>
            </w:r>
            <w:r w:rsidR="00205171" w:rsidRPr="000B4C82">
              <w:rPr>
                <w:rFonts w:ascii="Arial" w:hAnsi="Arial" w:cs="Arial"/>
                <w:b/>
                <w:sz w:val="18"/>
                <w:szCs w:val="18"/>
              </w:rPr>
              <w:t xml:space="preserve"> Unit </w:t>
            </w:r>
            <w:r w:rsidR="00682E32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640569" w:rsidRPr="000B4C8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239A8" w:rsidRPr="000B4C82">
              <w:rPr>
                <w:rFonts w:ascii="Arial" w:hAnsi="Arial" w:cs="Arial"/>
                <w:b/>
                <w:sz w:val="18"/>
                <w:szCs w:val="18"/>
              </w:rPr>
              <w:t xml:space="preserve">Topic </w:t>
            </w:r>
            <w:r w:rsidR="00682E32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8043" w:type="dxa"/>
            <w:gridSpan w:val="5"/>
            <w:shd w:val="clear" w:color="auto" w:fill="000000" w:themeFill="text1"/>
            <w:vAlign w:val="center"/>
          </w:tcPr>
          <w:p w14:paraId="14666195" w14:textId="75FBB268" w:rsidR="00E85B48" w:rsidRPr="000B4C82" w:rsidRDefault="001E7AF2" w:rsidP="000B4C8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B4C8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Road Map</w:t>
            </w:r>
          </w:p>
        </w:tc>
      </w:tr>
      <w:tr w:rsidR="00E447C0" w:rsidRPr="000B4C82" w14:paraId="06C61167" w14:textId="32188040" w:rsidTr="000B4C82">
        <w:trPr>
          <w:trHeight w:val="324"/>
        </w:trPr>
        <w:tc>
          <w:tcPr>
            <w:tcW w:w="2836" w:type="dxa"/>
            <w:vMerge w:val="restart"/>
          </w:tcPr>
          <w:p w14:paraId="76D52257" w14:textId="78DD0259" w:rsidR="00E447C0" w:rsidRPr="000B4C82" w:rsidRDefault="00E447C0" w:rsidP="000B4C8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B4C82">
              <w:rPr>
                <w:rFonts w:ascii="Arial" w:hAnsi="Arial" w:cs="Arial"/>
                <w:sz w:val="18"/>
                <w:szCs w:val="18"/>
              </w:rPr>
              <w:t xml:space="preserve">In this unit you will </w:t>
            </w:r>
            <w:r w:rsidR="00682E32">
              <w:rPr>
                <w:rFonts w:ascii="Arial" w:hAnsi="Arial" w:cs="Arial"/>
                <w:sz w:val="18"/>
                <w:szCs w:val="18"/>
              </w:rPr>
              <w:t>focus on the principles and practicalities that underpin meeting individuals’ care and support needs</w:t>
            </w:r>
          </w:p>
          <w:p w14:paraId="72887347" w14:textId="3182827F" w:rsidR="00E447C0" w:rsidRPr="000B4C82" w:rsidRDefault="00E447C0" w:rsidP="000B4C8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B4C82">
              <w:rPr>
                <w:rFonts w:ascii="Arial" w:hAnsi="Arial" w:cs="Arial"/>
                <w:sz w:val="18"/>
                <w:szCs w:val="18"/>
              </w:rPr>
              <w:t>The aims are as follows:</w:t>
            </w:r>
          </w:p>
          <w:p w14:paraId="4F2EF46A" w14:textId="266CD5A4" w:rsidR="00E447C0" w:rsidRPr="000B4C82" w:rsidRDefault="00E447C0" w:rsidP="000B4C8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B4C82">
              <w:rPr>
                <w:rFonts w:ascii="Arial" w:hAnsi="Arial" w:cs="Arial"/>
                <w:b/>
                <w:sz w:val="18"/>
                <w:szCs w:val="18"/>
              </w:rPr>
              <w:t>LG1</w:t>
            </w:r>
            <w:r w:rsidRPr="000B4C82">
              <w:rPr>
                <w:rFonts w:ascii="Arial" w:hAnsi="Arial" w:cs="Arial"/>
                <w:sz w:val="18"/>
                <w:szCs w:val="18"/>
              </w:rPr>
              <w:t>: Knowledge</w:t>
            </w:r>
          </w:p>
          <w:p w14:paraId="384CC0B5" w14:textId="6E7B450D" w:rsidR="00E447C0" w:rsidRPr="000B4C82" w:rsidRDefault="00E447C0" w:rsidP="000B4C8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B4C82">
              <w:rPr>
                <w:rFonts w:ascii="Arial" w:hAnsi="Arial" w:cs="Arial"/>
                <w:b/>
                <w:sz w:val="18"/>
                <w:szCs w:val="18"/>
              </w:rPr>
              <w:t>LG2</w:t>
            </w:r>
            <w:r w:rsidRPr="000B4C82">
              <w:rPr>
                <w:rFonts w:ascii="Arial" w:hAnsi="Arial" w:cs="Arial"/>
                <w:sz w:val="18"/>
                <w:szCs w:val="18"/>
              </w:rPr>
              <w:t>: Application</w:t>
            </w:r>
          </w:p>
          <w:p w14:paraId="49C0DC09" w14:textId="32861EEB" w:rsidR="00E447C0" w:rsidRPr="000B4C82" w:rsidRDefault="00E447C0" w:rsidP="000B4C8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B4C82">
              <w:rPr>
                <w:rFonts w:ascii="Arial" w:hAnsi="Arial" w:cs="Arial"/>
                <w:b/>
                <w:sz w:val="18"/>
                <w:szCs w:val="18"/>
              </w:rPr>
              <w:t>LG3</w:t>
            </w:r>
            <w:r w:rsidRPr="000B4C82">
              <w:rPr>
                <w:rFonts w:ascii="Arial" w:hAnsi="Arial" w:cs="Arial"/>
                <w:sz w:val="18"/>
                <w:szCs w:val="18"/>
              </w:rPr>
              <w:t>: Skills</w:t>
            </w:r>
          </w:p>
        </w:tc>
        <w:tc>
          <w:tcPr>
            <w:tcW w:w="8043" w:type="dxa"/>
            <w:gridSpan w:val="5"/>
          </w:tcPr>
          <w:p w14:paraId="70FCE77F" w14:textId="18A84C5D" w:rsidR="00E447C0" w:rsidRPr="000B4C82" w:rsidRDefault="00E447C0" w:rsidP="000B4C8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B4C82">
              <w:rPr>
                <w:rFonts w:ascii="Arial" w:hAnsi="Arial" w:cs="Arial"/>
                <w:b/>
                <w:sz w:val="18"/>
                <w:szCs w:val="18"/>
              </w:rPr>
              <w:t>Assessment Grades</w:t>
            </w:r>
          </w:p>
        </w:tc>
      </w:tr>
      <w:tr w:rsidR="00E447C0" w:rsidRPr="000B4C82" w14:paraId="0684188D" w14:textId="7724BD5A" w:rsidTr="000B4C82">
        <w:trPr>
          <w:trHeight w:val="330"/>
        </w:trPr>
        <w:tc>
          <w:tcPr>
            <w:tcW w:w="2836" w:type="dxa"/>
            <w:vMerge/>
          </w:tcPr>
          <w:p w14:paraId="1DEC050A" w14:textId="77777777" w:rsidR="00E447C0" w:rsidRPr="000B4C82" w:rsidRDefault="00E447C0" w:rsidP="000B4C8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3" w:type="dxa"/>
            <w:gridSpan w:val="5"/>
            <w:shd w:val="clear" w:color="auto" w:fill="D9D9D9" w:themeFill="background1" w:themeFillShade="D9"/>
          </w:tcPr>
          <w:p w14:paraId="578114D0" w14:textId="5AB6991E" w:rsidR="00E447C0" w:rsidRPr="000B4C82" w:rsidRDefault="00313BF9" w:rsidP="000B4C8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Topic A: </w:t>
            </w:r>
            <w:r w:rsidR="00682E32">
              <w:rPr>
                <w:rFonts w:ascii="Arial" w:hAnsi="Arial" w:cs="Arial"/>
                <w:sz w:val="18"/>
                <w:szCs w:val="18"/>
              </w:rPr>
              <w:t>Principles, values and skills which underpin meeting the care and support needs of individuals</w:t>
            </w:r>
          </w:p>
        </w:tc>
      </w:tr>
      <w:tr w:rsidR="000B079A" w:rsidRPr="000B4C82" w14:paraId="3843AE8E" w14:textId="3DEBBB0E" w:rsidTr="000B4C82">
        <w:trPr>
          <w:trHeight w:val="285"/>
        </w:trPr>
        <w:tc>
          <w:tcPr>
            <w:tcW w:w="2836" w:type="dxa"/>
            <w:vMerge/>
          </w:tcPr>
          <w:p w14:paraId="76F948BB" w14:textId="77777777" w:rsidR="000B079A" w:rsidRPr="000B4C82" w:rsidRDefault="000B079A" w:rsidP="000B4C8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0" w:type="dxa"/>
          </w:tcPr>
          <w:p w14:paraId="4F2C4AE4" w14:textId="77777777" w:rsidR="00E447C0" w:rsidRDefault="00682E32" w:rsidP="00682E3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Case study questions</w:t>
            </w:r>
          </w:p>
          <w:p w14:paraId="06DC4F93" w14:textId="77777777" w:rsidR="00682E32" w:rsidRDefault="00682E32" w:rsidP="00682E3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546816E8" w14:textId="28A75C95" w:rsidR="00682E32" w:rsidRPr="000B4C82" w:rsidRDefault="00682E32" w:rsidP="00682E3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Internal assessment</w:t>
            </w:r>
          </w:p>
        </w:tc>
        <w:tc>
          <w:tcPr>
            <w:tcW w:w="3753" w:type="dxa"/>
            <w:gridSpan w:val="4"/>
          </w:tcPr>
          <w:p w14:paraId="1773D4AA" w14:textId="77777777" w:rsidR="000B079A" w:rsidRPr="000B4C82" w:rsidRDefault="000B079A" w:rsidP="000B4C8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079A" w:rsidRPr="000B4C82" w14:paraId="6AAEE81C" w14:textId="77777777" w:rsidTr="000B4C82">
        <w:trPr>
          <w:trHeight w:val="628"/>
        </w:trPr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47F3BC38" w14:textId="09FE23E1" w:rsidR="00CE49C5" w:rsidRPr="000B4C82" w:rsidRDefault="001E7AF2" w:rsidP="000B4C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4C82">
              <w:rPr>
                <w:rFonts w:ascii="Arial" w:hAnsi="Arial" w:cs="Arial"/>
                <w:b/>
                <w:sz w:val="18"/>
                <w:szCs w:val="18"/>
              </w:rPr>
              <w:t>Themes</w:t>
            </w:r>
          </w:p>
        </w:tc>
        <w:tc>
          <w:tcPr>
            <w:tcW w:w="5948" w:type="dxa"/>
            <w:gridSpan w:val="2"/>
            <w:shd w:val="clear" w:color="auto" w:fill="D9D9D9" w:themeFill="background1" w:themeFillShade="D9"/>
            <w:vAlign w:val="center"/>
          </w:tcPr>
          <w:p w14:paraId="6C88901A" w14:textId="66EB123D" w:rsidR="00CE49C5" w:rsidRPr="000B4C82" w:rsidRDefault="00831F97" w:rsidP="000B4C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4C82">
              <w:rPr>
                <w:rFonts w:ascii="Arial" w:hAnsi="Arial" w:cs="Arial"/>
                <w:b/>
                <w:sz w:val="18"/>
                <w:szCs w:val="18"/>
              </w:rPr>
              <w:t>Learning Goals/Outcomes</w:t>
            </w:r>
            <w:r w:rsidR="000A4ADB" w:rsidRPr="000B4C82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584245" w:rsidRPr="000B4C82">
              <w:rPr>
                <w:rFonts w:ascii="Arial" w:hAnsi="Arial" w:cs="Arial"/>
                <w:b/>
                <w:sz w:val="18"/>
                <w:szCs w:val="18"/>
              </w:rPr>
              <w:t>Content</w:t>
            </w:r>
          </w:p>
        </w:tc>
        <w:tc>
          <w:tcPr>
            <w:tcW w:w="709" w:type="dxa"/>
          </w:tcPr>
          <w:p w14:paraId="4E0D1487" w14:textId="16DB7890" w:rsidR="00CE49C5" w:rsidRPr="000B4C82" w:rsidRDefault="003459B1" w:rsidP="000B4C82">
            <w:pPr>
              <w:rPr>
                <w:rFonts w:ascii="Arial" w:hAnsi="Arial" w:cs="Arial"/>
                <w:sz w:val="18"/>
                <w:szCs w:val="18"/>
              </w:rPr>
            </w:pPr>
            <w:r w:rsidRPr="000B4C8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7CACE362" wp14:editId="0BA637C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181610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1810ABD" id="Group 8" o:spid="_x0000_s1026" style="position:absolute;margin-left:1.4pt;margin-top:14.3pt;width:91.5pt;height:26.5pt;z-index:251658240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12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12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12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675" w:type="dxa"/>
          </w:tcPr>
          <w:p w14:paraId="66D96C36" w14:textId="1B7552FB" w:rsidR="00CE49C5" w:rsidRPr="000B4C82" w:rsidRDefault="00CE49C5" w:rsidP="000B4C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</w:tcPr>
          <w:p w14:paraId="3E194668" w14:textId="793E4BF7" w:rsidR="00CE49C5" w:rsidRPr="000B4C82" w:rsidRDefault="00CE49C5" w:rsidP="000B4C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F22" w:rsidRPr="000B4C82" w14:paraId="58E06230" w14:textId="360435D8" w:rsidTr="000B4C82">
        <w:trPr>
          <w:trHeight w:val="1210"/>
        </w:trPr>
        <w:tc>
          <w:tcPr>
            <w:tcW w:w="2836" w:type="dxa"/>
          </w:tcPr>
          <w:p w14:paraId="59E8F3DE" w14:textId="1B8DBB25" w:rsidR="00CE49C5" w:rsidRPr="000B4C82" w:rsidRDefault="001E73BF" w:rsidP="000B4C8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B4C82">
              <w:rPr>
                <w:rFonts w:ascii="Arial" w:hAnsi="Arial" w:cs="Arial"/>
                <w:sz w:val="18"/>
                <w:szCs w:val="18"/>
              </w:rPr>
              <w:t>1.</w:t>
            </w:r>
            <w:r w:rsidR="00B239A8" w:rsidRPr="000B4C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82E32">
              <w:rPr>
                <w:rFonts w:ascii="Arial" w:hAnsi="Arial" w:cs="Arial"/>
                <w:sz w:val="18"/>
                <w:szCs w:val="18"/>
              </w:rPr>
              <w:t>Promoting equality and diversity</w:t>
            </w:r>
          </w:p>
        </w:tc>
        <w:tc>
          <w:tcPr>
            <w:tcW w:w="5948" w:type="dxa"/>
            <w:gridSpan w:val="2"/>
          </w:tcPr>
          <w:p w14:paraId="16DA023D" w14:textId="77777777" w:rsidR="00682E32" w:rsidRPr="00194255" w:rsidRDefault="00682E32" w:rsidP="00682E3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94255">
              <w:rPr>
                <w:rFonts w:cstheme="minorHAnsi"/>
                <w:bCs/>
                <w:sz w:val="20"/>
                <w:szCs w:val="20"/>
              </w:rPr>
              <w:t>LG1:</w:t>
            </w:r>
            <w:r w:rsidRPr="0019425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94255">
              <w:rPr>
                <w:rFonts w:cstheme="minorHAnsi"/>
                <w:bCs/>
                <w:sz w:val="20"/>
                <w:szCs w:val="20"/>
              </w:rPr>
              <w:t xml:space="preserve">To understand equality, </w:t>
            </w:r>
            <w:proofErr w:type="gramStart"/>
            <w:r w:rsidRPr="00194255">
              <w:rPr>
                <w:rFonts w:cstheme="minorHAnsi"/>
                <w:bCs/>
                <w:sz w:val="20"/>
                <w:szCs w:val="20"/>
              </w:rPr>
              <w:t>diversity</w:t>
            </w:r>
            <w:proofErr w:type="gramEnd"/>
            <w:r w:rsidRPr="00194255">
              <w:rPr>
                <w:rFonts w:cstheme="minorHAnsi"/>
                <w:bCs/>
                <w:sz w:val="20"/>
                <w:szCs w:val="20"/>
              </w:rPr>
              <w:t xml:space="preserve"> and discrimination.</w:t>
            </w:r>
          </w:p>
          <w:p w14:paraId="6211553F" w14:textId="4641380F" w:rsidR="009E1B27" w:rsidRPr="00194255" w:rsidRDefault="00682E32" w:rsidP="00682E3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94255">
              <w:rPr>
                <w:rFonts w:cstheme="minorHAnsi"/>
                <w:sz w:val="20"/>
                <w:szCs w:val="20"/>
              </w:rPr>
              <w:t xml:space="preserve">LG2: A.P1 </w:t>
            </w:r>
            <w:r w:rsidRPr="00194255">
              <w:rPr>
                <w:rFonts w:cstheme="minorHAnsi"/>
                <w:bCs/>
                <w:sz w:val="20"/>
                <w:szCs w:val="20"/>
                <w:u w:val="single"/>
              </w:rPr>
              <w:t>Explain</w:t>
            </w:r>
            <w:r w:rsidRPr="00194255">
              <w:rPr>
                <w:rFonts w:cstheme="minorHAnsi"/>
                <w:sz w:val="20"/>
                <w:szCs w:val="20"/>
              </w:rPr>
              <w:t xml:space="preserve"> the importance of promoting equality and diversity for individuals with different needs.</w:t>
            </w:r>
          </w:p>
        </w:tc>
        <w:tc>
          <w:tcPr>
            <w:tcW w:w="709" w:type="dxa"/>
          </w:tcPr>
          <w:p w14:paraId="000DA362" w14:textId="3DC6C58D" w:rsidR="00E50992" w:rsidRPr="000B4C82" w:rsidRDefault="00E50992" w:rsidP="000B4C8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</w:tcPr>
          <w:p w14:paraId="1E5DF3EC" w14:textId="032C2859" w:rsidR="00E50992" w:rsidRPr="000B4C82" w:rsidRDefault="00E50992" w:rsidP="000B4C8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</w:tcPr>
          <w:p w14:paraId="5A927ACE" w14:textId="30C6C78F" w:rsidR="00E50992" w:rsidRPr="000B4C82" w:rsidRDefault="00E50992" w:rsidP="000B4C8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416C" w:rsidRPr="000B4C82" w14:paraId="6905CFC4" w14:textId="77777777" w:rsidTr="000B4C82">
        <w:trPr>
          <w:trHeight w:val="225"/>
        </w:trPr>
        <w:tc>
          <w:tcPr>
            <w:tcW w:w="2836" w:type="dxa"/>
          </w:tcPr>
          <w:p w14:paraId="498DDBB4" w14:textId="4FAB1C8A" w:rsidR="008E416C" w:rsidRPr="000B4C82" w:rsidRDefault="001E73BF" w:rsidP="000B4C8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B4C82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B239A8" w:rsidRPr="000B4C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82E32">
              <w:rPr>
                <w:rFonts w:ascii="Arial" w:hAnsi="Arial" w:cs="Arial"/>
                <w:sz w:val="18"/>
                <w:szCs w:val="18"/>
              </w:rPr>
              <w:t>Preventing discrimination</w:t>
            </w:r>
          </w:p>
        </w:tc>
        <w:tc>
          <w:tcPr>
            <w:tcW w:w="5948" w:type="dxa"/>
            <w:gridSpan w:val="2"/>
          </w:tcPr>
          <w:p w14:paraId="78D1C12E" w14:textId="77777777" w:rsidR="00682E32" w:rsidRPr="00194255" w:rsidRDefault="00682E32" w:rsidP="00682E3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94255">
              <w:rPr>
                <w:rFonts w:cstheme="minorHAnsi"/>
                <w:sz w:val="20"/>
                <w:szCs w:val="20"/>
              </w:rPr>
              <w:t>LG1: To understand the term discrimination and the different types of discrimination.</w:t>
            </w:r>
          </w:p>
          <w:p w14:paraId="1AA35473" w14:textId="77777777" w:rsidR="00682E32" w:rsidRPr="00194255" w:rsidRDefault="00682E32" w:rsidP="00682E3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94255">
              <w:rPr>
                <w:rFonts w:cstheme="minorHAnsi"/>
                <w:sz w:val="20"/>
                <w:szCs w:val="20"/>
              </w:rPr>
              <w:t xml:space="preserve">LG2: A.P1 </w:t>
            </w:r>
            <w:r w:rsidRPr="00194255">
              <w:rPr>
                <w:rFonts w:cstheme="minorHAnsi"/>
                <w:bCs/>
                <w:sz w:val="20"/>
                <w:szCs w:val="20"/>
                <w:u w:val="single"/>
              </w:rPr>
              <w:t>Explain</w:t>
            </w:r>
            <w:r w:rsidRPr="00194255">
              <w:rPr>
                <w:rFonts w:cstheme="minorHAnsi"/>
                <w:sz w:val="20"/>
                <w:szCs w:val="20"/>
              </w:rPr>
              <w:t xml:space="preserve"> the importance of promoting equality and diversity for individuals with different needs.</w:t>
            </w:r>
          </w:p>
          <w:p w14:paraId="4C5E5D4E" w14:textId="77777777" w:rsidR="009E1B27" w:rsidRPr="00194255" w:rsidRDefault="00682E32" w:rsidP="00682E3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94255">
              <w:rPr>
                <w:rFonts w:cstheme="minorHAnsi"/>
                <w:sz w:val="20"/>
                <w:szCs w:val="20"/>
              </w:rPr>
              <w:t xml:space="preserve">A.M1 </w:t>
            </w:r>
            <w:r w:rsidRPr="00194255">
              <w:rPr>
                <w:rFonts w:cstheme="minorHAnsi"/>
                <w:b/>
                <w:bCs/>
                <w:sz w:val="20"/>
                <w:szCs w:val="20"/>
                <w:u w:val="single"/>
              </w:rPr>
              <w:t>Analyse</w:t>
            </w:r>
            <w:r w:rsidRPr="00194255">
              <w:rPr>
                <w:rFonts w:cstheme="minorHAnsi"/>
                <w:sz w:val="20"/>
                <w:szCs w:val="20"/>
              </w:rPr>
              <w:t xml:space="preserve"> the impact of preventing discrimination for individuals with different needs.</w:t>
            </w:r>
          </w:p>
          <w:p w14:paraId="41477595" w14:textId="67DE01E4" w:rsidR="00682E32" w:rsidRPr="00194255" w:rsidRDefault="00682E32" w:rsidP="00682E32">
            <w:pPr>
              <w:rPr>
                <w:rFonts w:cstheme="minorHAnsi"/>
                <w:sz w:val="20"/>
                <w:szCs w:val="20"/>
              </w:rPr>
            </w:pPr>
            <w:r w:rsidRPr="00194255">
              <w:rPr>
                <w:rFonts w:cstheme="minorHAnsi"/>
                <w:sz w:val="20"/>
                <w:szCs w:val="20"/>
              </w:rPr>
              <w:t>A.D1 Evaluate the success of promoting anti-discriminatory practice for specific individuals with different needs.</w:t>
            </w:r>
          </w:p>
        </w:tc>
        <w:tc>
          <w:tcPr>
            <w:tcW w:w="709" w:type="dxa"/>
          </w:tcPr>
          <w:p w14:paraId="6232629A" w14:textId="0FC0279D" w:rsidR="008E416C" w:rsidRPr="000B4C82" w:rsidRDefault="008E416C" w:rsidP="000B4C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</w:tcPr>
          <w:p w14:paraId="41FDA276" w14:textId="2F5D9242" w:rsidR="008E416C" w:rsidRPr="000B4C82" w:rsidRDefault="008E416C" w:rsidP="000B4C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</w:tcPr>
          <w:p w14:paraId="3A4E4DA7" w14:textId="33343823" w:rsidR="008E416C" w:rsidRPr="000B4C82" w:rsidRDefault="008E416C" w:rsidP="000B4C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491A" w:rsidRPr="000B4C82" w14:paraId="0FBDD03C" w14:textId="77777777" w:rsidTr="000B4C82">
        <w:trPr>
          <w:trHeight w:val="225"/>
        </w:trPr>
        <w:tc>
          <w:tcPr>
            <w:tcW w:w="2836" w:type="dxa"/>
          </w:tcPr>
          <w:p w14:paraId="7DCBF230" w14:textId="0ED15264" w:rsidR="00B239A8" w:rsidRPr="000B4C82" w:rsidRDefault="00B239A8" w:rsidP="000B4C82">
            <w:pPr>
              <w:rPr>
                <w:rFonts w:ascii="Arial" w:hAnsi="Arial" w:cs="Arial"/>
                <w:sz w:val="18"/>
                <w:szCs w:val="18"/>
              </w:rPr>
            </w:pPr>
            <w:r w:rsidRPr="000B4C82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="00682E32">
              <w:rPr>
                <w:rFonts w:ascii="Arial" w:hAnsi="Arial" w:cs="Arial"/>
                <w:sz w:val="18"/>
                <w:szCs w:val="18"/>
              </w:rPr>
              <w:t>Skills and personal attributes – 6Cs and people skills</w:t>
            </w:r>
          </w:p>
          <w:p w14:paraId="63F525B8" w14:textId="6C1BB3C1" w:rsidR="00E96AE5" w:rsidRPr="000B4C82" w:rsidRDefault="00E96AE5" w:rsidP="000B4C82">
            <w:pPr>
              <w:pStyle w:val="Tabletextbullets"/>
              <w:numPr>
                <w:ilvl w:val="0"/>
                <w:numId w:val="0"/>
              </w:num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948" w:type="dxa"/>
            <w:gridSpan w:val="2"/>
          </w:tcPr>
          <w:p w14:paraId="3A1C90C4" w14:textId="603D06F0" w:rsidR="00682E32" w:rsidRPr="00194255" w:rsidRDefault="00682E32" w:rsidP="00682E32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94255">
              <w:rPr>
                <w:rFonts w:cstheme="minorHAnsi"/>
                <w:bCs/>
                <w:sz w:val="20"/>
                <w:szCs w:val="20"/>
              </w:rPr>
              <w:t>LG1: To know the skills and personal attributes.</w:t>
            </w:r>
          </w:p>
          <w:p w14:paraId="203FFC1B" w14:textId="6BB4B4E8" w:rsidR="0079297A" w:rsidRPr="00194255" w:rsidRDefault="0079297A" w:rsidP="00682E32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94255">
              <w:rPr>
                <w:rFonts w:cstheme="minorHAnsi"/>
                <w:bCs/>
                <w:sz w:val="20"/>
                <w:szCs w:val="20"/>
              </w:rPr>
              <w:t>LG1: To identify the 6 Cs and a definition for each.</w:t>
            </w:r>
          </w:p>
          <w:p w14:paraId="0E8D17EE" w14:textId="112769A5" w:rsidR="0079297A" w:rsidRPr="00194255" w:rsidRDefault="0079297A" w:rsidP="00682E32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94255">
              <w:rPr>
                <w:rFonts w:cstheme="minorHAnsi"/>
                <w:bCs/>
                <w:sz w:val="20"/>
                <w:szCs w:val="20"/>
              </w:rPr>
              <w:t>LG1: To identify a range of people skills – empathy, patience, engendering trust, flexibility, sense of humour, negotiating, honesty and problem solving.</w:t>
            </w:r>
          </w:p>
          <w:p w14:paraId="1E33E160" w14:textId="77777777" w:rsidR="008D491A" w:rsidRPr="00194255" w:rsidRDefault="0079297A" w:rsidP="0091640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94255">
              <w:rPr>
                <w:rFonts w:cstheme="minorHAnsi"/>
                <w:bCs/>
                <w:sz w:val="20"/>
                <w:szCs w:val="20"/>
              </w:rPr>
              <w:t xml:space="preserve">LG2: To apply the 6Cs and people skills to case studies. </w:t>
            </w:r>
          </w:p>
          <w:p w14:paraId="44F573B8" w14:textId="3799B613" w:rsidR="0091640C" w:rsidRPr="00194255" w:rsidRDefault="0091640C" w:rsidP="0091640C">
            <w:pPr>
              <w:rPr>
                <w:rFonts w:cstheme="minorHAnsi"/>
                <w:sz w:val="20"/>
                <w:szCs w:val="20"/>
              </w:rPr>
            </w:pPr>
            <w:r w:rsidRPr="00194255">
              <w:rPr>
                <w:rFonts w:cstheme="minorHAnsi"/>
                <w:bCs/>
                <w:sz w:val="20"/>
                <w:szCs w:val="20"/>
              </w:rPr>
              <w:t xml:space="preserve">LG2: </w:t>
            </w:r>
            <w:r w:rsidRPr="00194255">
              <w:rPr>
                <w:rFonts w:cstheme="minorHAnsi"/>
                <w:sz w:val="20"/>
                <w:szCs w:val="20"/>
              </w:rPr>
              <w:t>A.P</w:t>
            </w:r>
            <w:r w:rsidRPr="00194255">
              <w:rPr>
                <w:rFonts w:cstheme="minorHAnsi"/>
                <w:sz w:val="20"/>
                <w:szCs w:val="20"/>
              </w:rPr>
              <w:t>2</w:t>
            </w:r>
            <w:r w:rsidRPr="00194255">
              <w:rPr>
                <w:rFonts w:cstheme="minorHAnsi"/>
                <w:sz w:val="20"/>
                <w:szCs w:val="20"/>
              </w:rPr>
              <w:t xml:space="preserve"> </w:t>
            </w:r>
            <w:r w:rsidRPr="00194255">
              <w:rPr>
                <w:rFonts w:cstheme="minorHAnsi"/>
                <w:b/>
                <w:bCs/>
                <w:sz w:val="20"/>
                <w:szCs w:val="20"/>
                <w:u w:val="single"/>
              </w:rPr>
              <w:t>Explain</w:t>
            </w:r>
            <w:r w:rsidRPr="00194255">
              <w:rPr>
                <w:rFonts w:cstheme="minorHAnsi"/>
                <w:sz w:val="20"/>
                <w:szCs w:val="20"/>
              </w:rPr>
              <w:t xml:space="preserve"> the </w:t>
            </w:r>
            <w:r w:rsidRPr="00194255">
              <w:rPr>
                <w:rFonts w:cstheme="minorHAnsi"/>
                <w:sz w:val="20"/>
                <w:szCs w:val="20"/>
              </w:rPr>
              <w:t>skills and personal attributes necessary for professionals who care for individuals with different needs.</w:t>
            </w:r>
          </w:p>
          <w:p w14:paraId="20A1F091" w14:textId="77777777" w:rsidR="0091640C" w:rsidRPr="00194255" w:rsidRDefault="0091640C" w:rsidP="0091640C">
            <w:pPr>
              <w:rPr>
                <w:rFonts w:cstheme="minorHAnsi"/>
                <w:sz w:val="20"/>
                <w:szCs w:val="20"/>
              </w:rPr>
            </w:pPr>
            <w:r w:rsidRPr="00194255">
              <w:rPr>
                <w:rFonts w:cstheme="minorHAnsi"/>
                <w:sz w:val="20"/>
                <w:szCs w:val="20"/>
              </w:rPr>
              <w:t xml:space="preserve">A.M1 </w:t>
            </w:r>
            <w:r w:rsidRPr="00194255">
              <w:rPr>
                <w:rFonts w:cstheme="minorHAnsi"/>
                <w:b/>
                <w:bCs/>
                <w:sz w:val="20"/>
                <w:szCs w:val="20"/>
                <w:u w:val="single"/>
              </w:rPr>
              <w:t>Analyse</w:t>
            </w:r>
            <w:r w:rsidRPr="00194255">
              <w:rPr>
                <w:rFonts w:cstheme="minorHAnsi"/>
                <w:sz w:val="20"/>
                <w:szCs w:val="20"/>
              </w:rPr>
              <w:t xml:space="preserve"> the impact of preventing discrimination for individuals with different needs.</w:t>
            </w:r>
          </w:p>
          <w:p w14:paraId="4EB4E1E1" w14:textId="31C883F7" w:rsidR="0091640C" w:rsidRPr="00194255" w:rsidRDefault="0091640C" w:rsidP="0091640C">
            <w:pPr>
              <w:rPr>
                <w:rFonts w:cstheme="minorHAnsi"/>
                <w:sz w:val="20"/>
                <w:szCs w:val="20"/>
              </w:rPr>
            </w:pPr>
            <w:r w:rsidRPr="00194255">
              <w:rPr>
                <w:rFonts w:cstheme="minorHAnsi"/>
                <w:sz w:val="20"/>
                <w:szCs w:val="20"/>
              </w:rPr>
              <w:t xml:space="preserve">A.M2 </w:t>
            </w:r>
            <w:r w:rsidRPr="00194255">
              <w:rPr>
                <w:rFonts w:cstheme="minorHAnsi"/>
                <w:b/>
                <w:bCs/>
                <w:sz w:val="20"/>
                <w:szCs w:val="20"/>
                <w:u w:val="single"/>
              </w:rPr>
              <w:t>Assess</w:t>
            </w:r>
            <w:r w:rsidRPr="00194255">
              <w:rPr>
                <w:rFonts w:cstheme="minorHAnsi"/>
                <w:sz w:val="20"/>
                <w:szCs w:val="20"/>
              </w:rPr>
              <w:t xml:space="preserve"> different methods professionals might use when building relationships and establishing trust with individuals with needs.</w:t>
            </w:r>
          </w:p>
        </w:tc>
        <w:tc>
          <w:tcPr>
            <w:tcW w:w="709" w:type="dxa"/>
          </w:tcPr>
          <w:p w14:paraId="0C4A4D02" w14:textId="77777777" w:rsidR="008D491A" w:rsidRPr="000B4C82" w:rsidRDefault="008D491A" w:rsidP="000B4C8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</w:tcPr>
          <w:p w14:paraId="1978F828" w14:textId="77777777" w:rsidR="008D491A" w:rsidRPr="000B4C82" w:rsidRDefault="008D491A" w:rsidP="000B4C8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</w:tcPr>
          <w:p w14:paraId="50D4D35F" w14:textId="72B059F2" w:rsidR="008D491A" w:rsidRPr="000B4C82" w:rsidRDefault="008D491A" w:rsidP="000B4C8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5004" w:rsidRPr="000B4C82" w14:paraId="062B3143" w14:textId="77777777" w:rsidTr="000B4C82">
        <w:trPr>
          <w:trHeight w:val="531"/>
        </w:trPr>
        <w:tc>
          <w:tcPr>
            <w:tcW w:w="2836" w:type="dxa"/>
          </w:tcPr>
          <w:p w14:paraId="22AF1D2A" w14:textId="78CAEE59" w:rsidR="008B5004" w:rsidRPr="000B4C82" w:rsidRDefault="00682E32" w:rsidP="000B4C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 Skills and personal attributes – communication skills, observation skills and dealing with difficult situations.</w:t>
            </w:r>
          </w:p>
        </w:tc>
        <w:tc>
          <w:tcPr>
            <w:tcW w:w="5948" w:type="dxa"/>
            <w:gridSpan w:val="2"/>
          </w:tcPr>
          <w:p w14:paraId="673A27D1" w14:textId="77777777" w:rsidR="008B5004" w:rsidRPr="00194255" w:rsidRDefault="0079297A" w:rsidP="000B4C82">
            <w:pPr>
              <w:pStyle w:val="Tabletext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94255">
              <w:rPr>
                <w:rFonts w:asciiTheme="minorHAnsi" w:hAnsiTheme="minorHAnsi" w:cstheme="minorHAnsi"/>
                <w:sz w:val="20"/>
                <w:szCs w:val="20"/>
              </w:rPr>
              <w:t>LG1: To identify different forms of communication.</w:t>
            </w:r>
          </w:p>
          <w:p w14:paraId="3AF9A436" w14:textId="77777777" w:rsidR="0079297A" w:rsidRPr="00194255" w:rsidRDefault="0079297A" w:rsidP="000B4C82">
            <w:pPr>
              <w:pStyle w:val="Tabletext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A78EC4" w14:textId="77777777" w:rsidR="0079297A" w:rsidRPr="00194255" w:rsidRDefault="0079297A" w:rsidP="000B4C82">
            <w:pPr>
              <w:pStyle w:val="Tabletext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94255">
              <w:rPr>
                <w:rFonts w:asciiTheme="minorHAnsi" w:hAnsiTheme="minorHAnsi" w:cstheme="minorHAnsi"/>
                <w:sz w:val="20"/>
                <w:szCs w:val="20"/>
              </w:rPr>
              <w:t>LG1: To identify the two types of observation.</w:t>
            </w:r>
          </w:p>
          <w:p w14:paraId="13B734AB" w14:textId="77777777" w:rsidR="0079297A" w:rsidRPr="00194255" w:rsidRDefault="0079297A" w:rsidP="000B4C82">
            <w:pPr>
              <w:pStyle w:val="Tabletext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C34B72" w14:textId="77777777" w:rsidR="0079297A" w:rsidRPr="00194255" w:rsidRDefault="0079297A" w:rsidP="000B4C82">
            <w:pPr>
              <w:pStyle w:val="Tabletext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94255">
              <w:rPr>
                <w:rFonts w:asciiTheme="minorHAnsi" w:hAnsiTheme="minorHAnsi" w:cstheme="minorHAnsi"/>
                <w:sz w:val="20"/>
                <w:szCs w:val="20"/>
              </w:rPr>
              <w:t>LG2: To understand why it is important for health professionals to use a range of skills and attributes relating to the case studies.</w:t>
            </w:r>
          </w:p>
          <w:p w14:paraId="635CE7E3" w14:textId="77777777" w:rsidR="0091640C" w:rsidRPr="00194255" w:rsidRDefault="0091640C" w:rsidP="000B4C82">
            <w:pPr>
              <w:pStyle w:val="Tabletext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38D537" w14:textId="77777777" w:rsidR="0091640C" w:rsidRPr="00194255" w:rsidRDefault="0091640C" w:rsidP="0091640C">
            <w:pPr>
              <w:rPr>
                <w:rFonts w:cstheme="minorHAnsi"/>
                <w:sz w:val="20"/>
                <w:szCs w:val="20"/>
              </w:rPr>
            </w:pPr>
            <w:r w:rsidRPr="00194255">
              <w:rPr>
                <w:rFonts w:cstheme="minorHAnsi"/>
                <w:bCs/>
                <w:sz w:val="20"/>
                <w:szCs w:val="20"/>
              </w:rPr>
              <w:t xml:space="preserve">LG2: </w:t>
            </w:r>
            <w:r w:rsidRPr="00194255">
              <w:rPr>
                <w:rFonts w:cstheme="minorHAnsi"/>
                <w:sz w:val="20"/>
                <w:szCs w:val="20"/>
              </w:rPr>
              <w:t xml:space="preserve">A.P2 </w:t>
            </w:r>
            <w:r w:rsidRPr="00194255">
              <w:rPr>
                <w:rFonts w:cstheme="minorHAnsi"/>
                <w:b/>
                <w:bCs/>
                <w:sz w:val="20"/>
                <w:szCs w:val="20"/>
                <w:u w:val="single"/>
              </w:rPr>
              <w:t>Explain</w:t>
            </w:r>
            <w:r w:rsidRPr="00194255">
              <w:rPr>
                <w:rFonts w:cstheme="minorHAnsi"/>
                <w:sz w:val="20"/>
                <w:szCs w:val="20"/>
              </w:rPr>
              <w:t xml:space="preserve"> the skills and personal attributes necessary for professionals who care for individuals with different needs.</w:t>
            </w:r>
          </w:p>
          <w:p w14:paraId="65589271" w14:textId="77777777" w:rsidR="0091640C" w:rsidRPr="00194255" w:rsidRDefault="0091640C" w:rsidP="0091640C">
            <w:pPr>
              <w:rPr>
                <w:rFonts w:cstheme="minorHAnsi"/>
                <w:sz w:val="20"/>
                <w:szCs w:val="20"/>
              </w:rPr>
            </w:pPr>
            <w:r w:rsidRPr="00194255">
              <w:rPr>
                <w:rFonts w:cstheme="minorHAnsi"/>
                <w:sz w:val="20"/>
                <w:szCs w:val="20"/>
              </w:rPr>
              <w:t xml:space="preserve">A.M1 </w:t>
            </w:r>
            <w:r w:rsidRPr="00194255">
              <w:rPr>
                <w:rFonts w:cstheme="minorHAnsi"/>
                <w:b/>
                <w:bCs/>
                <w:sz w:val="20"/>
                <w:szCs w:val="20"/>
                <w:u w:val="single"/>
              </w:rPr>
              <w:t>Analyse</w:t>
            </w:r>
            <w:r w:rsidRPr="00194255">
              <w:rPr>
                <w:rFonts w:cstheme="minorHAnsi"/>
                <w:sz w:val="20"/>
                <w:szCs w:val="20"/>
              </w:rPr>
              <w:t xml:space="preserve"> the impact of preventing discrimination for individuals with different needs.</w:t>
            </w:r>
          </w:p>
          <w:p w14:paraId="32FE8BC8" w14:textId="11F6F5CF" w:rsidR="0091640C" w:rsidRPr="00194255" w:rsidRDefault="0091640C" w:rsidP="0091640C">
            <w:pPr>
              <w:pStyle w:val="Tabletext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94255">
              <w:rPr>
                <w:rFonts w:asciiTheme="minorHAnsi" w:hAnsiTheme="minorHAnsi" w:cstheme="minorHAnsi"/>
                <w:sz w:val="20"/>
                <w:szCs w:val="20"/>
              </w:rPr>
              <w:t xml:space="preserve">A.M2 </w:t>
            </w:r>
            <w:r w:rsidRPr="00194255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Assess</w:t>
            </w:r>
            <w:r w:rsidRPr="00194255">
              <w:rPr>
                <w:rFonts w:asciiTheme="minorHAnsi" w:hAnsiTheme="minorHAnsi" w:cstheme="minorHAnsi"/>
                <w:sz w:val="20"/>
                <w:szCs w:val="20"/>
              </w:rPr>
              <w:t xml:space="preserve"> different methods professionals might use when building relationships and establishing trust with individuals with needs.</w:t>
            </w:r>
          </w:p>
        </w:tc>
        <w:tc>
          <w:tcPr>
            <w:tcW w:w="709" w:type="dxa"/>
          </w:tcPr>
          <w:p w14:paraId="6A4541FC" w14:textId="77777777" w:rsidR="008B5004" w:rsidRPr="000B4C82" w:rsidRDefault="008B5004" w:rsidP="000B4C8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</w:tcPr>
          <w:p w14:paraId="7E014193" w14:textId="77777777" w:rsidR="008B5004" w:rsidRPr="000B4C82" w:rsidRDefault="008B5004" w:rsidP="000B4C8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</w:tcPr>
          <w:p w14:paraId="113DAD39" w14:textId="7169E308" w:rsidR="008B5004" w:rsidRPr="000B4C82" w:rsidRDefault="008B5004" w:rsidP="000B4C8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086" w:rsidRPr="000B4C82" w14:paraId="750F89BA" w14:textId="77777777" w:rsidTr="000B4C82">
        <w:trPr>
          <w:trHeight w:val="1056"/>
        </w:trPr>
        <w:tc>
          <w:tcPr>
            <w:tcW w:w="2836" w:type="dxa"/>
          </w:tcPr>
          <w:p w14:paraId="7A7A25EE" w14:textId="1CB024A7" w:rsidR="000B4C82" w:rsidRPr="000B4C82" w:rsidRDefault="000B4C82" w:rsidP="000B4C82">
            <w:pPr>
              <w:rPr>
                <w:rFonts w:ascii="Arial" w:hAnsi="Arial" w:cs="Arial"/>
                <w:sz w:val="18"/>
                <w:szCs w:val="18"/>
              </w:rPr>
            </w:pPr>
            <w:r w:rsidRPr="000B4C82">
              <w:rPr>
                <w:rFonts w:ascii="Arial" w:hAnsi="Arial" w:cs="Arial"/>
                <w:sz w:val="18"/>
                <w:szCs w:val="18"/>
              </w:rPr>
              <w:lastRenderedPageBreak/>
              <w:t>5.</w:t>
            </w:r>
            <w:r w:rsidR="00682E32">
              <w:rPr>
                <w:rFonts w:ascii="Arial" w:hAnsi="Arial" w:cs="Arial"/>
                <w:sz w:val="18"/>
                <w:szCs w:val="18"/>
              </w:rPr>
              <w:t xml:space="preserve"> Attachment and emotional resilience theory</w:t>
            </w:r>
          </w:p>
          <w:p w14:paraId="428AD4A3" w14:textId="70B2126F" w:rsidR="00826086" w:rsidRPr="000B4C82" w:rsidRDefault="00826086" w:rsidP="000B4C8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8" w:type="dxa"/>
            <w:gridSpan w:val="2"/>
          </w:tcPr>
          <w:p w14:paraId="08C4EF37" w14:textId="77777777" w:rsidR="000B4C82" w:rsidRPr="00194255" w:rsidRDefault="00622B6C" w:rsidP="000B4C82">
            <w:pPr>
              <w:pStyle w:val="Tabletextbullets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94255">
              <w:rPr>
                <w:rFonts w:asciiTheme="minorHAnsi" w:hAnsiTheme="minorHAnsi" w:cstheme="minorHAnsi"/>
                <w:sz w:val="20"/>
                <w:szCs w:val="20"/>
              </w:rPr>
              <w:t>LG1: To understand John Bowlby’s theory of attachment.</w:t>
            </w:r>
          </w:p>
          <w:p w14:paraId="27AEF5DD" w14:textId="77777777" w:rsidR="00622B6C" w:rsidRPr="00194255" w:rsidRDefault="00622B6C" w:rsidP="000B4C82">
            <w:pPr>
              <w:pStyle w:val="Tabletextbullets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0C5BD6" w14:textId="1F5480E7" w:rsidR="00622B6C" w:rsidRPr="00194255" w:rsidRDefault="00622B6C" w:rsidP="000B4C82">
            <w:pPr>
              <w:pStyle w:val="Tabletextbullets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94255">
              <w:rPr>
                <w:rFonts w:asciiTheme="minorHAnsi" w:hAnsiTheme="minorHAnsi" w:cstheme="minorHAnsi"/>
                <w:sz w:val="20"/>
                <w:szCs w:val="20"/>
              </w:rPr>
              <w:t>LG2: To apply the attachment theory to case studies and explain how the theory helps to develop positive relationships.</w:t>
            </w:r>
          </w:p>
        </w:tc>
        <w:tc>
          <w:tcPr>
            <w:tcW w:w="709" w:type="dxa"/>
          </w:tcPr>
          <w:p w14:paraId="6C2C0CC9" w14:textId="77777777" w:rsidR="00826086" w:rsidRPr="000B4C82" w:rsidRDefault="00826086" w:rsidP="000B4C8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</w:tcPr>
          <w:p w14:paraId="70F3785F" w14:textId="77777777" w:rsidR="00826086" w:rsidRPr="000B4C82" w:rsidRDefault="00826086" w:rsidP="000B4C8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</w:tcPr>
          <w:p w14:paraId="475DD05E" w14:textId="77777777" w:rsidR="00826086" w:rsidRPr="000B4C82" w:rsidRDefault="00826086" w:rsidP="000B4C8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086" w:rsidRPr="000B4C82" w14:paraId="46D4883F" w14:textId="77777777" w:rsidTr="000B4C82">
        <w:trPr>
          <w:trHeight w:val="703"/>
        </w:trPr>
        <w:tc>
          <w:tcPr>
            <w:tcW w:w="2836" w:type="dxa"/>
          </w:tcPr>
          <w:p w14:paraId="5BDCEB5E" w14:textId="7DCADF56" w:rsidR="000B4C82" w:rsidRPr="000B4C82" w:rsidRDefault="000B4C82" w:rsidP="000B4C82">
            <w:pPr>
              <w:rPr>
                <w:rFonts w:ascii="Arial" w:hAnsi="Arial" w:cs="Arial"/>
                <w:sz w:val="18"/>
                <w:szCs w:val="18"/>
              </w:rPr>
            </w:pPr>
            <w:r w:rsidRPr="000B4C82">
              <w:rPr>
                <w:rFonts w:ascii="Arial" w:hAnsi="Arial" w:cs="Arial"/>
                <w:sz w:val="18"/>
                <w:szCs w:val="18"/>
              </w:rPr>
              <w:t xml:space="preserve">6. </w:t>
            </w:r>
            <w:r w:rsidR="00682E32">
              <w:rPr>
                <w:rFonts w:ascii="Arial" w:hAnsi="Arial" w:cs="Arial"/>
                <w:sz w:val="18"/>
                <w:szCs w:val="18"/>
              </w:rPr>
              <w:t>The triangle of care</w:t>
            </w:r>
          </w:p>
          <w:p w14:paraId="509AFC3D" w14:textId="731731C3" w:rsidR="00826086" w:rsidRPr="000B4C82" w:rsidRDefault="00826086" w:rsidP="000B4C8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8" w:type="dxa"/>
            <w:gridSpan w:val="2"/>
          </w:tcPr>
          <w:p w14:paraId="785084DD" w14:textId="021708A5" w:rsidR="00622B6C" w:rsidRPr="00194255" w:rsidRDefault="000B4C82" w:rsidP="00622B6C">
            <w:pPr>
              <w:pStyle w:val="Tabletext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94255">
              <w:rPr>
                <w:rFonts w:asciiTheme="minorHAnsi" w:hAnsiTheme="minorHAnsi" w:cstheme="minorHAnsi"/>
                <w:sz w:val="20"/>
                <w:szCs w:val="20"/>
              </w:rPr>
              <w:t xml:space="preserve">LG1: </w:t>
            </w:r>
            <w:r w:rsidR="00622B6C" w:rsidRPr="00194255">
              <w:rPr>
                <w:rFonts w:asciiTheme="minorHAnsi" w:hAnsiTheme="minorHAnsi" w:cstheme="minorHAnsi"/>
                <w:sz w:val="20"/>
                <w:szCs w:val="20"/>
              </w:rPr>
              <w:t>To understand the triangle of care.</w:t>
            </w:r>
          </w:p>
          <w:p w14:paraId="48B34C20" w14:textId="217C4B95" w:rsidR="00622B6C" w:rsidRPr="00194255" w:rsidRDefault="00622B6C" w:rsidP="00622B6C">
            <w:pPr>
              <w:pStyle w:val="Tabletext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6C6972" w14:textId="369F591B" w:rsidR="00622B6C" w:rsidRPr="00194255" w:rsidRDefault="00622B6C" w:rsidP="00622B6C">
            <w:pPr>
              <w:pStyle w:val="Tabletext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94255">
              <w:rPr>
                <w:rFonts w:asciiTheme="minorHAnsi" w:hAnsiTheme="minorHAnsi" w:cstheme="minorHAnsi"/>
                <w:sz w:val="20"/>
                <w:szCs w:val="20"/>
              </w:rPr>
              <w:t>LG2: To apply the triangle of care to case studies.</w:t>
            </w:r>
          </w:p>
          <w:p w14:paraId="64CB7E86" w14:textId="07E1D2D2" w:rsidR="00826086" w:rsidRPr="00194255" w:rsidRDefault="00826086" w:rsidP="000B4C82">
            <w:pPr>
              <w:spacing w:before="80" w:after="6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DC1CB72" w14:textId="77777777" w:rsidR="00826086" w:rsidRPr="000B4C82" w:rsidRDefault="00826086" w:rsidP="000B4C8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</w:tcPr>
          <w:p w14:paraId="3EA6BC6A" w14:textId="77777777" w:rsidR="00826086" w:rsidRPr="000B4C82" w:rsidRDefault="00826086" w:rsidP="000B4C8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</w:tcPr>
          <w:p w14:paraId="1D970CD8" w14:textId="77777777" w:rsidR="00826086" w:rsidRPr="000B4C82" w:rsidRDefault="00826086" w:rsidP="000B4C8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4C82" w:rsidRPr="000B4C82" w14:paraId="6B86CBB0" w14:textId="77777777" w:rsidTr="000B4C82">
        <w:trPr>
          <w:trHeight w:val="225"/>
        </w:trPr>
        <w:tc>
          <w:tcPr>
            <w:tcW w:w="2836" w:type="dxa"/>
          </w:tcPr>
          <w:p w14:paraId="3059FF0D" w14:textId="4201FB8A" w:rsidR="000B4C82" w:rsidRPr="000B4C82" w:rsidRDefault="000B4C82" w:rsidP="000B4C82">
            <w:pPr>
              <w:pStyle w:val="Tabletext"/>
              <w:rPr>
                <w:rFonts w:ascii="Arial" w:hAnsi="Arial"/>
                <w:sz w:val="18"/>
                <w:szCs w:val="18"/>
              </w:rPr>
            </w:pPr>
            <w:r w:rsidRPr="000B4C82">
              <w:rPr>
                <w:rFonts w:ascii="Arial" w:hAnsi="Arial"/>
                <w:sz w:val="18"/>
                <w:szCs w:val="18"/>
              </w:rPr>
              <w:t xml:space="preserve">7. </w:t>
            </w:r>
            <w:r w:rsidR="00682E32">
              <w:rPr>
                <w:rFonts w:ascii="Arial" w:hAnsi="Arial"/>
                <w:sz w:val="18"/>
                <w:szCs w:val="18"/>
              </w:rPr>
              <w:t xml:space="preserve">Empathy theories – </w:t>
            </w:r>
            <w:proofErr w:type="spellStart"/>
            <w:r w:rsidR="00682E32">
              <w:rPr>
                <w:rFonts w:ascii="Arial" w:hAnsi="Arial"/>
                <w:sz w:val="18"/>
                <w:szCs w:val="18"/>
              </w:rPr>
              <w:t>Volkelt</w:t>
            </w:r>
            <w:proofErr w:type="spellEnd"/>
            <w:r w:rsidR="00682E32">
              <w:rPr>
                <w:rFonts w:ascii="Arial" w:hAnsi="Arial"/>
                <w:sz w:val="18"/>
                <w:szCs w:val="18"/>
              </w:rPr>
              <w:t xml:space="preserve">, </w:t>
            </w:r>
            <w:proofErr w:type="spellStart"/>
            <w:r w:rsidR="00682E32">
              <w:rPr>
                <w:rFonts w:ascii="Arial" w:hAnsi="Arial"/>
                <w:sz w:val="18"/>
                <w:szCs w:val="18"/>
              </w:rPr>
              <w:t>Vischer</w:t>
            </w:r>
            <w:proofErr w:type="spellEnd"/>
            <w:r w:rsidR="00682E32">
              <w:rPr>
                <w:rFonts w:ascii="Arial" w:hAnsi="Arial"/>
                <w:sz w:val="18"/>
                <w:szCs w:val="18"/>
              </w:rPr>
              <w:t>, Hoffman and Scheler</w:t>
            </w:r>
          </w:p>
          <w:p w14:paraId="6813DB17" w14:textId="77777777" w:rsidR="000B4C82" w:rsidRPr="000B4C82" w:rsidRDefault="000B4C82" w:rsidP="000B4C8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8" w:type="dxa"/>
            <w:gridSpan w:val="2"/>
          </w:tcPr>
          <w:p w14:paraId="3A38EC00" w14:textId="047A8DD0" w:rsidR="00622B6C" w:rsidRPr="00194255" w:rsidRDefault="000B4C82" w:rsidP="00622B6C">
            <w:pPr>
              <w:pStyle w:val="Tabletext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94255">
              <w:rPr>
                <w:rFonts w:asciiTheme="minorHAnsi" w:hAnsiTheme="minorHAnsi" w:cstheme="minorHAnsi"/>
                <w:sz w:val="20"/>
                <w:szCs w:val="20"/>
              </w:rPr>
              <w:t>LG1</w:t>
            </w:r>
            <w:r w:rsidR="00622B6C" w:rsidRPr="00194255">
              <w:rPr>
                <w:rFonts w:asciiTheme="minorHAnsi" w:hAnsiTheme="minorHAnsi" w:cstheme="minorHAnsi"/>
                <w:sz w:val="20"/>
                <w:szCs w:val="20"/>
              </w:rPr>
              <w:t>: To</w:t>
            </w:r>
            <w:r w:rsidR="00194255" w:rsidRPr="00194255">
              <w:rPr>
                <w:rFonts w:asciiTheme="minorHAnsi" w:hAnsiTheme="minorHAnsi" w:cstheme="minorHAnsi"/>
                <w:sz w:val="20"/>
                <w:szCs w:val="20"/>
              </w:rPr>
              <w:t xml:space="preserve"> identify and explain the four psychological empathy theories.</w:t>
            </w:r>
          </w:p>
          <w:p w14:paraId="6C9F1470" w14:textId="2DE00F84" w:rsidR="00194255" w:rsidRPr="00194255" w:rsidRDefault="00194255" w:rsidP="00622B6C">
            <w:pPr>
              <w:pStyle w:val="Tabletext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BFF421" w14:textId="4F6A9550" w:rsidR="00194255" w:rsidRPr="00194255" w:rsidRDefault="00194255" w:rsidP="00622B6C">
            <w:pPr>
              <w:pStyle w:val="Tabletext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94255">
              <w:rPr>
                <w:rFonts w:asciiTheme="minorHAnsi" w:hAnsiTheme="minorHAnsi" w:cstheme="minorHAnsi"/>
                <w:sz w:val="20"/>
                <w:szCs w:val="20"/>
              </w:rPr>
              <w:t>LG2: To demonstrate how the empathy theories can be used with each case study.</w:t>
            </w:r>
          </w:p>
          <w:p w14:paraId="46EF0A8F" w14:textId="5B74EA63" w:rsidR="00194255" w:rsidRPr="00194255" w:rsidRDefault="00194255" w:rsidP="00622B6C">
            <w:pPr>
              <w:pStyle w:val="Tabletext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C6D443" w14:textId="77777777" w:rsidR="00194255" w:rsidRPr="00194255" w:rsidRDefault="00194255" w:rsidP="00194255">
            <w:pPr>
              <w:rPr>
                <w:rFonts w:cstheme="minorHAnsi"/>
                <w:sz w:val="20"/>
                <w:szCs w:val="20"/>
              </w:rPr>
            </w:pPr>
            <w:r w:rsidRPr="00194255">
              <w:rPr>
                <w:rFonts w:cstheme="minorHAnsi"/>
                <w:bCs/>
                <w:sz w:val="20"/>
                <w:szCs w:val="20"/>
              </w:rPr>
              <w:t xml:space="preserve">LG2: </w:t>
            </w:r>
            <w:r w:rsidRPr="00194255">
              <w:rPr>
                <w:rFonts w:cstheme="minorHAnsi"/>
                <w:sz w:val="20"/>
                <w:szCs w:val="20"/>
              </w:rPr>
              <w:t xml:space="preserve">A.M1 </w:t>
            </w:r>
            <w:r w:rsidRPr="00194255">
              <w:rPr>
                <w:rFonts w:cstheme="minorHAnsi"/>
                <w:b/>
                <w:bCs/>
                <w:sz w:val="20"/>
                <w:szCs w:val="20"/>
                <w:u w:val="single"/>
              </w:rPr>
              <w:t>Analyse</w:t>
            </w:r>
            <w:r w:rsidRPr="00194255">
              <w:rPr>
                <w:rFonts w:cstheme="minorHAnsi"/>
                <w:sz w:val="20"/>
                <w:szCs w:val="20"/>
              </w:rPr>
              <w:t xml:space="preserve"> the impact of preventing discrimination for individuals with different needs.</w:t>
            </w:r>
          </w:p>
          <w:p w14:paraId="5CC8F844" w14:textId="490CB4BD" w:rsidR="000B4C82" w:rsidRPr="00194255" w:rsidRDefault="00194255" w:rsidP="00194255">
            <w:pPr>
              <w:rPr>
                <w:rFonts w:cstheme="minorHAnsi"/>
                <w:sz w:val="20"/>
                <w:szCs w:val="20"/>
              </w:rPr>
            </w:pPr>
            <w:r w:rsidRPr="00194255">
              <w:rPr>
                <w:rFonts w:cstheme="minorHAnsi"/>
                <w:sz w:val="20"/>
                <w:szCs w:val="20"/>
              </w:rPr>
              <w:t xml:space="preserve">A.M2 </w:t>
            </w:r>
            <w:r w:rsidRPr="00194255">
              <w:rPr>
                <w:rFonts w:cstheme="minorHAnsi"/>
                <w:b/>
                <w:bCs/>
                <w:sz w:val="20"/>
                <w:szCs w:val="20"/>
                <w:u w:val="single"/>
              </w:rPr>
              <w:t>Assess</w:t>
            </w:r>
            <w:r w:rsidRPr="00194255">
              <w:rPr>
                <w:rFonts w:cstheme="minorHAnsi"/>
                <w:sz w:val="20"/>
                <w:szCs w:val="20"/>
              </w:rPr>
              <w:t xml:space="preserve"> different methods professionals might use when building relationships and establishing trust with individuals with needs.</w:t>
            </w:r>
          </w:p>
        </w:tc>
        <w:tc>
          <w:tcPr>
            <w:tcW w:w="709" w:type="dxa"/>
          </w:tcPr>
          <w:p w14:paraId="24E92CA9" w14:textId="77777777" w:rsidR="000B4C82" w:rsidRPr="000B4C82" w:rsidRDefault="000B4C82" w:rsidP="000B4C8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</w:tcPr>
          <w:p w14:paraId="20630EB6" w14:textId="77777777" w:rsidR="000B4C82" w:rsidRPr="000B4C82" w:rsidRDefault="000B4C82" w:rsidP="000B4C8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</w:tcPr>
          <w:p w14:paraId="13382241" w14:textId="77777777" w:rsidR="000B4C82" w:rsidRPr="000B4C82" w:rsidRDefault="000B4C82" w:rsidP="000B4C8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"/>
        <w:tblW w:w="10916" w:type="dxa"/>
        <w:tblInd w:w="-289" w:type="dxa"/>
        <w:tblLook w:val="04A0" w:firstRow="1" w:lastRow="0" w:firstColumn="1" w:lastColumn="0" w:noHBand="0" w:noVBand="1"/>
      </w:tblPr>
      <w:tblGrid>
        <w:gridCol w:w="10916"/>
      </w:tblGrid>
      <w:tr w:rsidR="001E73BF" w14:paraId="049A64DD" w14:textId="77777777" w:rsidTr="000B4C82">
        <w:tc>
          <w:tcPr>
            <w:tcW w:w="10916" w:type="dxa"/>
          </w:tcPr>
          <w:p w14:paraId="08D9AB64" w14:textId="35224EA0" w:rsidR="001E73BF" w:rsidRPr="00313BF9" w:rsidRDefault="001E73BF" w:rsidP="001E73BF">
            <w:pPr>
              <w:rPr>
                <w:rFonts w:ascii="Arial" w:hAnsi="Arial" w:cs="Arial"/>
                <w:sz w:val="20"/>
                <w:szCs w:val="20"/>
              </w:rPr>
            </w:pPr>
            <w:r w:rsidRPr="00313BF9">
              <w:rPr>
                <w:rFonts w:ascii="Arial" w:hAnsi="Arial" w:cs="Arial"/>
                <w:sz w:val="20"/>
                <w:szCs w:val="20"/>
              </w:rPr>
              <w:t xml:space="preserve">Links: Unit </w:t>
            </w:r>
            <w:r w:rsidR="00682E32">
              <w:rPr>
                <w:rFonts w:ascii="Arial" w:hAnsi="Arial" w:cs="Arial"/>
                <w:sz w:val="20"/>
                <w:szCs w:val="20"/>
              </w:rPr>
              <w:t>2</w:t>
            </w:r>
            <w:r w:rsidRPr="00313B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2E32">
              <w:rPr>
                <w:rFonts w:ascii="Arial" w:hAnsi="Arial" w:cs="Arial"/>
                <w:sz w:val="20"/>
                <w:szCs w:val="20"/>
              </w:rPr>
              <w:t>Working in health and social care</w:t>
            </w:r>
          </w:p>
          <w:p w14:paraId="48A888F1" w14:textId="342414F1" w:rsidR="001E73BF" w:rsidRPr="001E73BF" w:rsidRDefault="00313BF9">
            <w:pPr>
              <w:rPr>
                <w:sz w:val="18"/>
                <w:szCs w:val="18"/>
              </w:rPr>
            </w:pPr>
            <w:r w:rsidRPr="00313BF9">
              <w:rPr>
                <w:rFonts w:ascii="Arial" w:hAnsi="Arial" w:cs="Arial"/>
                <w:sz w:val="20"/>
                <w:szCs w:val="20"/>
              </w:rPr>
              <w:t xml:space="preserve">Topic B: </w:t>
            </w:r>
            <w:r w:rsidR="00682E32">
              <w:rPr>
                <w:rFonts w:ascii="Arial" w:hAnsi="Arial" w:cs="Arial"/>
                <w:sz w:val="20"/>
                <w:szCs w:val="20"/>
              </w:rPr>
              <w:t>Ethical issues involved when providing care and support to meet individual needs</w:t>
            </w:r>
          </w:p>
        </w:tc>
      </w:tr>
    </w:tbl>
    <w:p w14:paraId="07C723F2" w14:textId="7C3BF765" w:rsidR="00471B37" w:rsidRDefault="0082608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E3DC0D" wp14:editId="06C17D23">
                <wp:simplePos x="0" y="0"/>
                <wp:positionH relativeFrom="margin">
                  <wp:align>left</wp:align>
                </wp:positionH>
                <wp:positionV relativeFrom="paragraph">
                  <wp:posOffset>9763125</wp:posOffset>
                </wp:positionV>
                <wp:extent cx="6734175" cy="22479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224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2FFFBE" w14:textId="53C2010D" w:rsidR="00471B37" w:rsidRPr="009E1B27" w:rsidRDefault="007D0FDE" w:rsidP="00E96AE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E1B27">
                              <w:rPr>
                                <w:rFonts w:ascii="Arial" w:hAnsi="Arial" w:cs="Arial"/>
                                <w:b/>
                              </w:rPr>
                              <w:t xml:space="preserve">Links: </w:t>
                            </w:r>
                          </w:p>
                          <w:p w14:paraId="1D159C25" w14:textId="77777777" w:rsidR="00E96AE5" w:rsidRPr="009E1B27" w:rsidRDefault="00E96AE5" w:rsidP="00E96AE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E1B27">
                              <w:rPr>
                                <w:rFonts w:ascii="Arial" w:hAnsi="Arial" w:cs="Arial"/>
                                <w:b/>
                              </w:rPr>
                              <w:t xml:space="preserve">Prior Learning: </w:t>
                            </w:r>
                          </w:p>
                          <w:p w14:paraId="2AF55039" w14:textId="77777777" w:rsidR="009E1B27" w:rsidRPr="009E1B27" w:rsidRDefault="009E1B27" w:rsidP="009E1B2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E1B27">
                              <w:rPr>
                                <w:rFonts w:ascii="Arial" w:hAnsi="Arial" w:cs="Arial"/>
                              </w:rPr>
                              <w:t>LG1: builds on knowledge and skills from Biology lessons</w:t>
                            </w:r>
                          </w:p>
                          <w:p w14:paraId="20136CE8" w14:textId="77777777" w:rsidR="009E1B27" w:rsidRPr="009E1B27" w:rsidRDefault="009E1B27" w:rsidP="009E1B2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E1B27">
                              <w:rPr>
                                <w:rFonts w:ascii="Arial" w:hAnsi="Arial" w:cs="Arial"/>
                              </w:rPr>
                              <w:t xml:space="preserve">LG1: builds on knowledge and skills from PSHE </w:t>
                            </w:r>
                          </w:p>
                          <w:p w14:paraId="2445BDB9" w14:textId="77777777" w:rsidR="009E1B27" w:rsidRPr="009E1B27" w:rsidRDefault="009E1B27" w:rsidP="009E1B2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E1B27">
                              <w:rPr>
                                <w:rFonts w:ascii="Arial" w:hAnsi="Arial" w:cs="Arial"/>
                              </w:rPr>
                              <w:t>LG3: Personal life development</w:t>
                            </w:r>
                          </w:p>
                          <w:p w14:paraId="44380764" w14:textId="6141370B" w:rsidR="00E96AE5" w:rsidRPr="009E1B27" w:rsidRDefault="00E96AE5" w:rsidP="009E1B2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4806E5B" w14:textId="6E896356" w:rsidR="00E96AE5" w:rsidRPr="009E1B27" w:rsidRDefault="00E96AE5" w:rsidP="00E96AE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E1B27">
                              <w:rPr>
                                <w:rFonts w:ascii="Arial" w:hAnsi="Arial" w:cs="Arial"/>
                                <w:b/>
                              </w:rPr>
                              <w:t>Future knowledge:</w:t>
                            </w:r>
                          </w:p>
                          <w:p w14:paraId="3FCCACF5" w14:textId="5E4C0D12" w:rsidR="009E1B27" w:rsidRPr="009E1B27" w:rsidRDefault="009E1B27" w:rsidP="009E1B2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E1B27">
                              <w:rPr>
                                <w:rFonts w:ascii="Arial" w:hAnsi="Arial" w:cs="Arial"/>
                              </w:rPr>
                              <w:t>LG1: development of knowledge for A Level/BTEC Health &amp; Social, Biology and PSHE</w:t>
                            </w:r>
                          </w:p>
                          <w:p w14:paraId="27B4BFEC" w14:textId="2A1411F1" w:rsidR="009E1B27" w:rsidRPr="009E1B27" w:rsidRDefault="009E1B27" w:rsidP="009E1B2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E1B27">
                              <w:rPr>
                                <w:rFonts w:ascii="Arial" w:hAnsi="Arial" w:cs="Arial"/>
                              </w:rPr>
                              <w:t>LG3: develop knowledge for Unit 3 Health &amp; Wellbeing external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3DC0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768.75pt;width:530.25pt;height:177pt;z-index:2516715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" fillcolor="white [3201]" strokeweight="1.5pt">
                <v:textbox>
                  <w:txbxContent>
                    <w:p w14:paraId="092FFFBE" w14:textId="53C2010D" w:rsidR="00471B37" w:rsidRPr="009E1B27" w:rsidRDefault="007D0FDE" w:rsidP="00E96AE5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9E1B27">
                        <w:rPr>
                          <w:rFonts w:ascii="Arial" w:hAnsi="Arial" w:cs="Arial"/>
                          <w:b/>
                        </w:rPr>
                        <w:t xml:space="preserve">Links: </w:t>
                      </w:r>
                    </w:p>
                    <w:p w14:paraId="1D159C25" w14:textId="77777777" w:rsidR="00E96AE5" w:rsidRPr="009E1B27" w:rsidRDefault="00E96AE5" w:rsidP="00E96AE5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9E1B27">
                        <w:rPr>
                          <w:rFonts w:ascii="Arial" w:hAnsi="Arial" w:cs="Arial"/>
                          <w:b/>
                        </w:rPr>
                        <w:t xml:space="preserve">Prior Learning: </w:t>
                      </w:r>
                    </w:p>
                    <w:p w14:paraId="2AF55039" w14:textId="77777777" w:rsidR="009E1B27" w:rsidRPr="009E1B27" w:rsidRDefault="009E1B27" w:rsidP="009E1B27">
                      <w:pPr>
                        <w:rPr>
                          <w:rFonts w:ascii="Arial" w:hAnsi="Arial" w:cs="Arial"/>
                        </w:rPr>
                      </w:pPr>
                      <w:r w:rsidRPr="009E1B27">
                        <w:rPr>
                          <w:rFonts w:ascii="Arial" w:hAnsi="Arial" w:cs="Arial"/>
                        </w:rPr>
                        <w:t>LG1: builds on knowledge and skills from Biology lessons</w:t>
                      </w:r>
                    </w:p>
                    <w:p w14:paraId="20136CE8" w14:textId="77777777" w:rsidR="009E1B27" w:rsidRPr="009E1B27" w:rsidRDefault="009E1B27" w:rsidP="009E1B27">
                      <w:pPr>
                        <w:rPr>
                          <w:rFonts w:ascii="Arial" w:hAnsi="Arial" w:cs="Arial"/>
                        </w:rPr>
                      </w:pPr>
                      <w:r w:rsidRPr="009E1B27">
                        <w:rPr>
                          <w:rFonts w:ascii="Arial" w:hAnsi="Arial" w:cs="Arial"/>
                        </w:rPr>
                        <w:t xml:space="preserve">LG1: builds on knowledge and skills from PSHE </w:t>
                      </w:r>
                    </w:p>
                    <w:p w14:paraId="2445BDB9" w14:textId="77777777" w:rsidR="009E1B27" w:rsidRPr="009E1B27" w:rsidRDefault="009E1B27" w:rsidP="009E1B27">
                      <w:pPr>
                        <w:rPr>
                          <w:rFonts w:ascii="Arial" w:hAnsi="Arial" w:cs="Arial"/>
                        </w:rPr>
                      </w:pPr>
                      <w:r w:rsidRPr="009E1B27">
                        <w:rPr>
                          <w:rFonts w:ascii="Arial" w:hAnsi="Arial" w:cs="Arial"/>
                        </w:rPr>
                        <w:t>LG3: Personal life development</w:t>
                      </w:r>
                    </w:p>
                    <w:p w14:paraId="44380764" w14:textId="6141370B" w:rsidR="00E96AE5" w:rsidRPr="009E1B27" w:rsidRDefault="00E96AE5" w:rsidP="009E1B2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34806E5B" w14:textId="6E896356" w:rsidR="00E96AE5" w:rsidRPr="009E1B27" w:rsidRDefault="00E96AE5" w:rsidP="00E96AE5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9E1B27">
                        <w:rPr>
                          <w:rFonts w:ascii="Arial" w:hAnsi="Arial" w:cs="Arial"/>
                          <w:b/>
                        </w:rPr>
                        <w:t>Future knowledge:</w:t>
                      </w:r>
                    </w:p>
                    <w:p w14:paraId="3FCCACF5" w14:textId="5E4C0D12" w:rsidR="009E1B27" w:rsidRPr="009E1B27" w:rsidRDefault="009E1B27" w:rsidP="009E1B27">
                      <w:pPr>
                        <w:rPr>
                          <w:rFonts w:ascii="Arial" w:hAnsi="Arial" w:cs="Arial"/>
                        </w:rPr>
                      </w:pPr>
                      <w:r w:rsidRPr="009E1B27">
                        <w:rPr>
                          <w:rFonts w:ascii="Arial" w:hAnsi="Arial" w:cs="Arial"/>
                        </w:rPr>
                        <w:t>LG1: development of knowledge for A Level/BTEC Health &amp; Social, Biology and PSHE</w:t>
                      </w:r>
                    </w:p>
                    <w:p w14:paraId="27B4BFEC" w14:textId="2A1411F1" w:rsidR="009E1B27" w:rsidRPr="009E1B27" w:rsidRDefault="009E1B27" w:rsidP="009E1B27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9E1B27">
                        <w:rPr>
                          <w:rFonts w:ascii="Arial" w:hAnsi="Arial" w:cs="Arial"/>
                        </w:rPr>
                        <w:t>LG3: develop knowledge for Unit 3 Health &amp; Wellbeing external assessment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71B37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B9AC7" w14:textId="77777777" w:rsidR="00F46BDC" w:rsidRDefault="00F46BDC" w:rsidP="000B4C82">
      <w:pPr>
        <w:spacing w:after="0" w:line="240" w:lineRule="auto"/>
      </w:pPr>
      <w:r>
        <w:separator/>
      </w:r>
    </w:p>
  </w:endnote>
  <w:endnote w:type="continuationSeparator" w:id="0">
    <w:p w14:paraId="63F2D6BF" w14:textId="77777777" w:rsidR="00F46BDC" w:rsidRDefault="00F46BDC" w:rsidP="000B4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7406C" w14:textId="77777777" w:rsidR="00F46BDC" w:rsidRDefault="00F46BDC" w:rsidP="000B4C82">
      <w:pPr>
        <w:spacing w:after="0" w:line="240" w:lineRule="auto"/>
      </w:pPr>
      <w:r>
        <w:separator/>
      </w:r>
    </w:p>
  </w:footnote>
  <w:footnote w:type="continuationSeparator" w:id="0">
    <w:p w14:paraId="42FA70C1" w14:textId="77777777" w:rsidR="00F46BDC" w:rsidRDefault="00F46BDC" w:rsidP="000B4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7118"/>
    <w:multiLevelType w:val="hybridMultilevel"/>
    <w:tmpl w:val="DBF26290"/>
    <w:lvl w:ilvl="0" w:tplc="52D29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7586D"/>
    <w:multiLevelType w:val="hybridMultilevel"/>
    <w:tmpl w:val="F9BA115C"/>
    <w:lvl w:ilvl="0" w:tplc="52D29B90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14A52E29"/>
    <w:multiLevelType w:val="hybridMultilevel"/>
    <w:tmpl w:val="3EC21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D68E7"/>
    <w:multiLevelType w:val="hybridMultilevel"/>
    <w:tmpl w:val="966C2B52"/>
    <w:lvl w:ilvl="0" w:tplc="52D29B90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37463B63"/>
    <w:multiLevelType w:val="hybridMultilevel"/>
    <w:tmpl w:val="06C05A92"/>
    <w:lvl w:ilvl="0" w:tplc="52D29B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976328"/>
    <w:multiLevelType w:val="hybridMultilevel"/>
    <w:tmpl w:val="DF1A9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C4F6B"/>
    <w:multiLevelType w:val="hybridMultilevel"/>
    <w:tmpl w:val="E8E66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A05EF"/>
    <w:multiLevelType w:val="hybridMultilevel"/>
    <w:tmpl w:val="5296AA58"/>
    <w:lvl w:ilvl="0" w:tplc="A3EC07B2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C54C8"/>
    <w:multiLevelType w:val="hybridMultilevel"/>
    <w:tmpl w:val="A3A8D8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3E1AD9"/>
    <w:multiLevelType w:val="hybridMultilevel"/>
    <w:tmpl w:val="FECCA10E"/>
    <w:lvl w:ilvl="0" w:tplc="52D29B90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7BEC64FD"/>
    <w:multiLevelType w:val="hybridMultilevel"/>
    <w:tmpl w:val="55C25D28"/>
    <w:lvl w:ilvl="0" w:tplc="52D29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0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ABA"/>
    <w:rsid w:val="00033CD4"/>
    <w:rsid w:val="000717EE"/>
    <w:rsid w:val="000A4ADB"/>
    <w:rsid w:val="000B079A"/>
    <w:rsid w:val="000B4C82"/>
    <w:rsid w:val="000C0EA0"/>
    <w:rsid w:val="000F0257"/>
    <w:rsid w:val="00134602"/>
    <w:rsid w:val="001808CD"/>
    <w:rsid w:val="00194255"/>
    <w:rsid w:val="001B278E"/>
    <w:rsid w:val="001C3968"/>
    <w:rsid w:val="001E223D"/>
    <w:rsid w:val="001E6A96"/>
    <w:rsid w:val="001E708F"/>
    <w:rsid w:val="001E73BF"/>
    <w:rsid w:val="001E7AF2"/>
    <w:rsid w:val="00205171"/>
    <w:rsid w:val="00242EF6"/>
    <w:rsid w:val="00274AAC"/>
    <w:rsid w:val="002A28AD"/>
    <w:rsid w:val="002A4276"/>
    <w:rsid w:val="002C02B1"/>
    <w:rsid w:val="002C7442"/>
    <w:rsid w:val="002E48E1"/>
    <w:rsid w:val="002F259E"/>
    <w:rsid w:val="00313BF9"/>
    <w:rsid w:val="00320143"/>
    <w:rsid w:val="0033675A"/>
    <w:rsid w:val="003459B1"/>
    <w:rsid w:val="003532D8"/>
    <w:rsid w:val="003A0C51"/>
    <w:rsid w:val="003A5FC9"/>
    <w:rsid w:val="003B3F69"/>
    <w:rsid w:val="003C6DFD"/>
    <w:rsid w:val="0041759D"/>
    <w:rsid w:val="00453229"/>
    <w:rsid w:val="00470D54"/>
    <w:rsid w:val="00471B37"/>
    <w:rsid w:val="00477E52"/>
    <w:rsid w:val="004C50D5"/>
    <w:rsid w:val="004D42C0"/>
    <w:rsid w:val="004D4AD1"/>
    <w:rsid w:val="00500F22"/>
    <w:rsid w:val="00523203"/>
    <w:rsid w:val="00555005"/>
    <w:rsid w:val="00584245"/>
    <w:rsid w:val="00622B6C"/>
    <w:rsid w:val="00640569"/>
    <w:rsid w:val="00642A9E"/>
    <w:rsid w:val="00651948"/>
    <w:rsid w:val="00653CBE"/>
    <w:rsid w:val="00682E32"/>
    <w:rsid w:val="00703757"/>
    <w:rsid w:val="00715576"/>
    <w:rsid w:val="00724926"/>
    <w:rsid w:val="00741E37"/>
    <w:rsid w:val="00761238"/>
    <w:rsid w:val="0079297A"/>
    <w:rsid w:val="0079299F"/>
    <w:rsid w:val="007955C7"/>
    <w:rsid w:val="007D0FDE"/>
    <w:rsid w:val="007D4110"/>
    <w:rsid w:val="007F5001"/>
    <w:rsid w:val="00826086"/>
    <w:rsid w:val="00827835"/>
    <w:rsid w:val="00831F97"/>
    <w:rsid w:val="00837029"/>
    <w:rsid w:val="008A1A2A"/>
    <w:rsid w:val="008B5004"/>
    <w:rsid w:val="008D491A"/>
    <w:rsid w:val="008E416C"/>
    <w:rsid w:val="0091640C"/>
    <w:rsid w:val="00971232"/>
    <w:rsid w:val="009C11FF"/>
    <w:rsid w:val="009D7C2F"/>
    <w:rsid w:val="009E1B27"/>
    <w:rsid w:val="009F6D57"/>
    <w:rsid w:val="00A4322C"/>
    <w:rsid w:val="00A962AA"/>
    <w:rsid w:val="00AA2260"/>
    <w:rsid w:val="00AE0ABA"/>
    <w:rsid w:val="00AF4168"/>
    <w:rsid w:val="00B0427F"/>
    <w:rsid w:val="00B048C2"/>
    <w:rsid w:val="00B23497"/>
    <w:rsid w:val="00B239A8"/>
    <w:rsid w:val="00B24E5E"/>
    <w:rsid w:val="00B85982"/>
    <w:rsid w:val="00BC1C13"/>
    <w:rsid w:val="00C010E9"/>
    <w:rsid w:val="00C1248A"/>
    <w:rsid w:val="00C46DA0"/>
    <w:rsid w:val="00C60039"/>
    <w:rsid w:val="00C7069B"/>
    <w:rsid w:val="00C848DB"/>
    <w:rsid w:val="00C9604C"/>
    <w:rsid w:val="00CC19CF"/>
    <w:rsid w:val="00CE49C5"/>
    <w:rsid w:val="00CF284B"/>
    <w:rsid w:val="00D137E1"/>
    <w:rsid w:val="00D21BFA"/>
    <w:rsid w:val="00D57C85"/>
    <w:rsid w:val="00DF21BB"/>
    <w:rsid w:val="00E048FE"/>
    <w:rsid w:val="00E27C22"/>
    <w:rsid w:val="00E447C0"/>
    <w:rsid w:val="00E50992"/>
    <w:rsid w:val="00E54214"/>
    <w:rsid w:val="00E85B48"/>
    <w:rsid w:val="00E904C9"/>
    <w:rsid w:val="00E96AE5"/>
    <w:rsid w:val="00F15695"/>
    <w:rsid w:val="00F44A81"/>
    <w:rsid w:val="00F46BDC"/>
    <w:rsid w:val="00F8615C"/>
    <w:rsid w:val="00FA5502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  <w:style w:type="paragraph" w:customStyle="1" w:styleId="Tabletext">
    <w:name w:val="Table text"/>
    <w:qFormat/>
    <w:rsid w:val="00E96AE5"/>
    <w:pPr>
      <w:spacing w:after="0" w:line="240" w:lineRule="atLeast"/>
    </w:pPr>
    <w:rPr>
      <w:rFonts w:ascii="Verdana" w:eastAsia="Times New Roman" w:hAnsi="Verdana" w:cs="Arial"/>
      <w:sz w:val="16"/>
      <w:szCs w:val="24"/>
    </w:rPr>
  </w:style>
  <w:style w:type="paragraph" w:customStyle="1" w:styleId="Tabletextbullets">
    <w:name w:val="Table text bullets"/>
    <w:qFormat/>
    <w:rsid w:val="00E96AE5"/>
    <w:pPr>
      <w:numPr>
        <w:numId w:val="1"/>
      </w:numPr>
      <w:spacing w:after="0" w:line="240" w:lineRule="atLeast"/>
    </w:pPr>
    <w:rPr>
      <w:rFonts w:ascii="Verdana" w:eastAsia="Times New Roman" w:hAnsi="Verdana" w:cs="Arial"/>
      <w:sz w:val="16"/>
      <w:szCs w:val="24"/>
    </w:rPr>
  </w:style>
  <w:style w:type="paragraph" w:styleId="Header">
    <w:name w:val="header"/>
    <w:basedOn w:val="Normal"/>
    <w:link w:val="HeaderChar"/>
    <w:uiPriority w:val="99"/>
    <w:unhideWhenUsed/>
    <w:rsid w:val="002A4276"/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2A4276"/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1E7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B4C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mmons.wikimedia.org/wiki/File:Thumbs_up_font_awesome.sv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8" ma:contentTypeDescription="Create a new document." ma:contentTypeScope="" ma:versionID="4c99977c63519e53fd17bdf16ae03dcc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ae1149d02e8c8d9bb97ba4584c6f987b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Number" minOccurs="0"/>
                <xsd:element ref="ns3:Number1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68db6e8-8e3f-4f32-be5c-77757f75b656}" ma:internalName="TaxCatchAll" ma:showField="CatchAllData" ma:web="3cde8ce8-497b-4d58-ad3b-77e996642c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umber" ma:index="21" nillable="true" ma:displayName="Number" ma:default="1" ma:format="Dropdown" ma:internalName="Number" ma:percentage="FALSE">
      <xsd:simpleType>
        <xsd:restriction base="dms:Number"/>
      </xsd:simpleType>
    </xsd:element>
    <xsd:element name="Number1" ma:index="22" nillable="true" ma:displayName="Number1" ma:format="Dropdown" ma:internalName="Number1" ma:percentage="FALSE">
      <xsd:simpleType>
        <xsd:restriction base="dms:Number">
          <xsd:maxInclusive value="100"/>
          <xsd:minInclusive value="1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1 xmlns="1c2ace7b-0193-49d6-b28f-a6c5f1daf0a8" xsi:nil="true"/>
    <TaxCatchAll xmlns="3cde8ce8-497b-4d58-ad3b-77e996642cc8" xsi:nil="true"/>
    <lcf76f155ced4ddcb4097134ff3c332f xmlns="1c2ace7b-0193-49d6-b28f-a6c5f1daf0a8">
      <Terms xmlns="http://schemas.microsoft.com/office/infopath/2007/PartnerControls"/>
    </lcf76f155ced4ddcb4097134ff3c332f>
    <Number xmlns="1c2ace7b-0193-49d6-b28f-a6c5f1daf0a8">1</Number>
  </documentManagement>
</p:properties>
</file>

<file path=customXml/itemProps1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C8A4A5-258C-400B-9B7E-EC57B42E7D6A}"/>
</file>

<file path=customXml/itemProps3.xml><?xml version="1.0" encoding="utf-8"?>
<ds:datastoreItem xmlns:ds="http://schemas.openxmlformats.org/officeDocument/2006/customXml" ds:itemID="{FFD825FF-2ED0-4064-8AE3-B1EE90CA2D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Siviter, Danielle</cp:lastModifiedBy>
  <cp:revision>2</cp:revision>
  <dcterms:created xsi:type="dcterms:W3CDTF">2021-07-31T17:01:00Z</dcterms:created>
  <dcterms:modified xsi:type="dcterms:W3CDTF">2021-07-31T17:01:00Z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